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72"/>
      </w:tblGrid>
      <w:tr w:rsidR="00F866AD" w:rsidRPr="00CF1136" w:rsidTr="00B05191">
        <w:trPr>
          <w:trHeight w:val="2880"/>
          <w:jc w:val="center"/>
        </w:trPr>
        <w:tc>
          <w:tcPr>
            <w:tcW w:w="5000" w:type="pct"/>
          </w:tcPr>
          <w:p w:rsidR="00F866AD" w:rsidRPr="00CF1136" w:rsidRDefault="00F866AD" w:rsidP="00D17101">
            <w:pPr>
              <w:spacing w:after="0" w:line="240" w:lineRule="auto"/>
              <w:jc w:val="center"/>
              <w:rPr>
                <w:rFonts w:ascii="Bookman Old Style" w:eastAsia="Times New Roman" w:hAnsi="Bookman Old Style"/>
                <w:b/>
                <w:color w:val="120A78"/>
                <w:sz w:val="36"/>
                <w:szCs w:val="36"/>
                <w:lang w:eastAsia="fr-FR"/>
              </w:rPr>
            </w:pPr>
            <w:bookmarkStart w:id="0" w:name="_GoBack"/>
            <w:bookmarkEnd w:id="0"/>
            <w:r w:rsidRPr="00CF1136">
              <w:rPr>
                <w:rFonts w:ascii="Bookman Old Style" w:eastAsia="Times New Roman" w:hAnsi="Bookman Old Style"/>
                <w:b/>
                <w:color w:val="120A78"/>
                <w:sz w:val="36"/>
                <w:szCs w:val="36"/>
                <w:lang w:eastAsia="fr-FR"/>
              </w:rPr>
              <w:t>Agence de Régulation et de Contrôle des Assurances</w:t>
            </w: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r w:rsidRPr="00CF1136">
              <w:rPr>
                <w:rFonts w:ascii="Bookman Old Style" w:hAnsi="Bookman Old Style"/>
                <w:b/>
                <w:noProof/>
                <w:color w:val="0000FF"/>
                <w:sz w:val="28"/>
                <w:szCs w:val="20"/>
              </w:rPr>
              <w:drawing>
                <wp:inline distT="0" distB="0" distL="0" distR="0" wp14:anchorId="7C858FD4" wp14:editId="2AEBB4EC">
                  <wp:extent cx="1043940" cy="1026795"/>
                  <wp:effectExtent l="0" t="0" r="381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26795"/>
                          </a:xfrm>
                          <a:prstGeom prst="rect">
                            <a:avLst/>
                          </a:prstGeom>
                          <a:noFill/>
                          <a:ln>
                            <a:noFill/>
                          </a:ln>
                        </pic:spPr>
                      </pic:pic>
                    </a:graphicData>
                  </a:graphic>
                </wp:inline>
              </w:drawing>
            </w: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tabs>
                <w:tab w:val="left" w:pos="3343"/>
              </w:tabs>
              <w:jc w:val="center"/>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p>
          <w:p w:rsidR="00F866AD" w:rsidRPr="00CF1136" w:rsidRDefault="00F866AD" w:rsidP="00D17101">
            <w:pPr>
              <w:pStyle w:val="Sansinterligne"/>
              <w:jc w:val="center"/>
              <w:rPr>
                <w:rFonts w:ascii="Bookman Old Style" w:hAnsi="Bookman Old Style"/>
                <w:b/>
                <w:caps/>
                <w:sz w:val="32"/>
                <w:szCs w:val="32"/>
              </w:rPr>
            </w:pPr>
          </w:p>
        </w:tc>
      </w:tr>
      <w:tr w:rsidR="00F866AD" w:rsidRPr="00CF1136" w:rsidTr="00B05191">
        <w:trPr>
          <w:trHeight w:val="1440"/>
          <w:jc w:val="center"/>
        </w:trPr>
        <w:tc>
          <w:tcPr>
            <w:tcW w:w="5000" w:type="pct"/>
            <w:tcBorders>
              <w:bottom w:val="single" w:sz="4" w:space="0" w:color="00B050"/>
            </w:tcBorders>
            <w:vAlign w:val="center"/>
          </w:tcPr>
          <w:p w:rsidR="00F866AD" w:rsidRPr="00CF1136" w:rsidRDefault="00F866AD" w:rsidP="00D17101">
            <w:pPr>
              <w:spacing w:after="0" w:line="240" w:lineRule="auto"/>
              <w:jc w:val="center"/>
              <w:rPr>
                <w:rFonts w:ascii="Bookman Old Style" w:hAnsi="Bookman Old Style" w:cs="Times New Roman"/>
                <w:b/>
                <w:sz w:val="48"/>
                <w:szCs w:val="48"/>
              </w:rPr>
            </w:pPr>
            <w:r w:rsidRPr="00CF1136">
              <w:rPr>
                <w:rFonts w:ascii="Bookman Old Style" w:hAnsi="Bookman Old Style" w:cs="Times New Roman"/>
                <w:b/>
                <w:color w:val="002060"/>
                <w:sz w:val="48"/>
                <w:szCs w:val="48"/>
              </w:rPr>
              <w:t>AGREMENT D’UNE ENTREPRISE D’ASSURANCES DE DROIT BURUNDAIS</w:t>
            </w:r>
          </w:p>
        </w:tc>
      </w:tr>
      <w:tr w:rsidR="00F866AD" w:rsidRPr="00CF1136" w:rsidTr="00B05191">
        <w:trPr>
          <w:trHeight w:val="720"/>
          <w:jc w:val="center"/>
        </w:trPr>
        <w:tc>
          <w:tcPr>
            <w:tcW w:w="5000" w:type="pct"/>
            <w:tcBorders>
              <w:top w:val="single" w:sz="4" w:space="0" w:color="00B050"/>
            </w:tcBorders>
            <w:vAlign w:val="center"/>
          </w:tcPr>
          <w:p w:rsidR="00F866AD" w:rsidRPr="00CF1136" w:rsidRDefault="00F866AD" w:rsidP="00D17101">
            <w:pPr>
              <w:pStyle w:val="Sansinterligne"/>
              <w:jc w:val="center"/>
              <w:rPr>
                <w:rFonts w:ascii="Bookman Old Style" w:hAnsi="Bookman Old Style"/>
                <w:sz w:val="44"/>
                <w:szCs w:val="44"/>
              </w:rPr>
            </w:pPr>
          </w:p>
        </w:tc>
      </w:tr>
      <w:tr w:rsidR="00F866AD" w:rsidRPr="00CF1136" w:rsidTr="00B05191">
        <w:trPr>
          <w:trHeight w:val="360"/>
          <w:jc w:val="center"/>
        </w:trPr>
        <w:tc>
          <w:tcPr>
            <w:tcW w:w="5000" w:type="pct"/>
            <w:vAlign w:val="center"/>
          </w:tcPr>
          <w:p w:rsidR="00F866AD" w:rsidRPr="00CF1136" w:rsidRDefault="00F866AD" w:rsidP="00D17101">
            <w:pPr>
              <w:pStyle w:val="Sansinterligne"/>
              <w:jc w:val="center"/>
              <w:rPr>
                <w:rFonts w:ascii="Bookman Old Style" w:hAnsi="Bookman Old Style"/>
              </w:rPr>
            </w:pPr>
          </w:p>
        </w:tc>
      </w:tr>
      <w:tr w:rsidR="00F866AD" w:rsidRPr="00CF1136" w:rsidTr="00B05191">
        <w:trPr>
          <w:trHeight w:val="360"/>
          <w:jc w:val="center"/>
        </w:trPr>
        <w:tc>
          <w:tcPr>
            <w:tcW w:w="5000" w:type="pct"/>
            <w:vAlign w:val="center"/>
          </w:tcPr>
          <w:p w:rsidR="00F866AD" w:rsidRPr="00CF1136" w:rsidRDefault="00F866AD" w:rsidP="00D17101">
            <w:pPr>
              <w:pStyle w:val="Sansinterligne"/>
              <w:jc w:val="center"/>
              <w:rPr>
                <w:rFonts w:ascii="Bookman Old Style" w:hAnsi="Bookman Old Style"/>
                <w:b/>
                <w:bCs/>
              </w:rPr>
            </w:pPr>
          </w:p>
          <w:p w:rsidR="00F866AD" w:rsidRPr="00CF1136" w:rsidRDefault="00F866AD" w:rsidP="00D17101">
            <w:pPr>
              <w:pStyle w:val="Sansinterligne"/>
              <w:jc w:val="center"/>
              <w:rPr>
                <w:rFonts w:ascii="Bookman Old Style" w:hAnsi="Bookman Old Style"/>
                <w:b/>
                <w:bCs/>
              </w:rPr>
            </w:pPr>
          </w:p>
          <w:p w:rsidR="00F866AD" w:rsidRPr="00CF1136" w:rsidRDefault="00F866AD" w:rsidP="00D17101">
            <w:pPr>
              <w:pStyle w:val="Sansinterligne"/>
              <w:jc w:val="center"/>
              <w:rPr>
                <w:rFonts w:ascii="Bookman Old Style" w:hAnsi="Bookman Old Style"/>
                <w:b/>
                <w:bCs/>
              </w:rPr>
            </w:pPr>
          </w:p>
          <w:p w:rsidR="00F866AD" w:rsidRPr="00CF1136" w:rsidRDefault="00F866AD" w:rsidP="00D17101">
            <w:pPr>
              <w:pStyle w:val="Sansinterligne"/>
              <w:jc w:val="center"/>
              <w:rPr>
                <w:rFonts w:ascii="Bookman Old Style" w:hAnsi="Bookman Old Style"/>
                <w:b/>
                <w:bCs/>
              </w:rPr>
            </w:pPr>
          </w:p>
          <w:p w:rsidR="00F866AD" w:rsidRPr="00CF1136" w:rsidRDefault="00F866AD" w:rsidP="00D17101">
            <w:pPr>
              <w:pStyle w:val="Sansinterligne"/>
              <w:jc w:val="center"/>
              <w:rPr>
                <w:rFonts w:ascii="Bookman Old Style" w:hAnsi="Bookman Old Style"/>
                <w:b/>
                <w:bCs/>
              </w:rPr>
            </w:pPr>
          </w:p>
          <w:p w:rsidR="00F866AD" w:rsidRPr="00CF1136" w:rsidRDefault="00F866AD" w:rsidP="00D17101">
            <w:pPr>
              <w:pStyle w:val="Sansinterligne"/>
              <w:jc w:val="center"/>
              <w:rPr>
                <w:rFonts w:ascii="Bookman Old Style" w:hAnsi="Bookman Old Style"/>
                <w:b/>
                <w:bCs/>
              </w:rPr>
            </w:pPr>
          </w:p>
        </w:tc>
      </w:tr>
      <w:tr w:rsidR="00F866AD" w:rsidRPr="00CF1136" w:rsidTr="00B05191">
        <w:trPr>
          <w:trHeight w:val="360"/>
          <w:jc w:val="center"/>
        </w:trPr>
        <w:tc>
          <w:tcPr>
            <w:tcW w:w="5000" w:type="pct"/>
            <w:vAlign w:val="center"/>
          </w:tcPr>
          <w:p w:rsidR="00F866AD" w:rsidRPr="00CF1136" w:rsidRDefault="00A956B1" w:rsidP="00D17101">
            <w:pPr>
              <w:pStyle w:val="Sansinterligne"/>
              <w:jc w:val="center"/>
              <w:rPr>
                <w:rFonts w:ascii="Bookman Old Style" w:hAnsi="Bookman Old Style"/>
                <w:b/>
                <w:bCs/>
                <w:i/>
                <w:color w:val="002060"/>
                <w:sz w:val="40"/>
                <w:szCs w:val="40"/>
              </w:rPr>
            </w:pPr>
            <w:r>
              <w:rPr>
                <w:rFonts w:ascii="Bookman Old Style" w:hAnsi="Bookman Old Style"/>
                <w:b/>
                <w:bCs/>
                <w:i/>
                <w:color w:val="002060"/>
                <w:sz w:val="40"/>
                <w:szCs w:val="40"/>
              </w:rPr>
              <w:t>MARS</w:t>
            </w:r>
            <w:r w:rsidR="00066B29" w:rsidRPr="00CF1136">
              <w:rPr>
                <w:rFonts w:ascii="Bookman Old Style" w:hAnsi="Bookman Old Style"/>
                <w:b/>
                <w:bCs/>
                <w:i/>
                <w:color w:val="002060"/>
                <w:sz w:val="40"/>
                <w:szCs w:val="40"/>
              </w:rPr>
              <w:t xml:space="preserve"> 2021</w:t>
            </w:r>
          </w:p>
        </w:tc>
      </w:tr>
    </w:tbl>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D17101">
      <w:pPr>
        <w:spacing w:after="0" w:line="240" w:lineRule="auto"/>
        <w:rPr>
          <w:rFonts w:ascii="Bookman Old Style" w:hAnsi="Bookman Old Style" w:cs="Times New Roman"/>
          <w:b/>
          <w:sz w:val="24"/>
          <w:szCs w:val="24"/>
        </w:rPr>
      </w:pPr>
    </w:p>
    <w:p w:rsidR="00F866AD" w:rsidRPr="00CF1136" w:rsidRDefault="00F866AD" w:rsidP="00CF1136">
      <w:pPr>
        <w:rPr>
          <w:rFonts w:ascii="Bookman Old Style" w:hAnsi="Bookman Old Style" w:cs="Times New Roman"/>
          <w:sz w:val="24"/>
          <w:szCs w:val="24"/>
        </w:rPr>
      </w:pPr>
    </w:p>
    <w:p w:rsidR="00F866AD" w:rsidRPr="00CF1136" w:rsidRDefault="00F866AD" w:rsidP="00D17101">
      <w:pPr>
        <w:pStyle w:val="Titre1"/>
        <w:spacing w:before="0" w:after="0"/>
        <w:rPr>
          <w:rFonts w:ascii="Bookman Old Style" w:hAnsi="Bookman Old Style"/>
          <w:lang w:val="fr-FR"/>
        </w:rPr>
      </w:pPr>
      <w:bookmarkStart w:id="1" w:name="_Toc385269348"/>
      <w:bookmarkStart w:id="2" w:name="_Toc392778460"/>
      <w:r w:rsidRPr="00CF1136">
        <w:rPr>
          <w:rFonts w:ascii="Bookman Old Style" w:hAnsi="Bookman Old Style"/>
          <w:lang w:val="fr-FR"/>
        </w:rPr>
        <w:lastRenderedPageBreak/>
        <w:t>Introduction</w:t>
      </w:r>
      <w:bookmarkEnd w:id="1"/>
      <w:bookmarkEnd w:id="2"/>
    </w:p>
    <w:p w:rsidR="00F866AD" w:rsidRPr="00CF1136" w:rsidRDefault="00F866AD" w:rsidP="00D17101">
      <w:pPr>
        <w:tabs>
          <w:tab w:val="left" w:pos="3261"/>
        </w:tabs>
        <w:spacing w:after="0" w:line="240" w:lineRule="auto"/>
        <w:jc w:val="both"/>
        <w:rPr>
          <w:rFonts w:ascii="Bookman Old Style" w:hAnsi="Bookman Old Style"/>
          <w:sz w:val="24"/>
          <w:szCs w:val="24"/>
        </w:rPr>
      </w:pPr>
    </w:p>
    <w:p w:rsidR="00F866AD" w:rsidRPr="00CF1136" w:rsidRDefault="00F866AD" w:rsidP="00D17101">
      <w:pPr>
        <w:tabs>
          <w:tab w:val="left" w:pos="3261"/>
        </w:tabs>
        <w:spacing w:after="0" w:line="240" w:lineRule="auto"/>
        <w:jc w:val="both"/>
        <w:rPr>
          <w:rFonts w:ascii="Bookman Old Style" w:hAnsi="Bookman Old Style"/>
          <w:sz w:val="24"/>
          <w:szCs w:val="24"/>
        </w:rPr>
      </w:pPr>
      <w:r w:rsidRPr="00CF1136">
        <w:rPr>
          <w:rFonts w:ascii="Bookman Old Style" w:hAnsi="Bookman Old Style"/>
          <w:sz w:val="24"/>
          <w:szCs w:val="24"/>
        </w:rPr>
        <w:t>Le présent document a pour objet de fournir les renseignements utiles à l’obtention d’un agrément par une entreprise d’assurances de droit burundai</w:t>
      </w:r>
      <w:r w:rsidR="005C3EE6" w:rsidRPr="00CF1136">
        <w:rPr>
          <w:rFonts w:ascii="Bookman Old Style" w:hAnsi="Bookman Old Style"/>
          <w:sz w:val="24"/>
          <w:szCs w:val="24"/>
        </w:rPr>
        <w:t xml:space="preserve">s. Il s’agit d’un guide servant </w:t>
      </w:r>
      <w:r w:rsidR="00B24F3F" w:rsidRPr="00CF1136">
        <w:rPr>
          <w:rFonts w:ascii="Bookman Old Style" w:hAnsi="Bookman Old Style"/>
          <w:sz w:val="24"/>
          <w:szCs w:val="24"/>
        </w:rPr>
        <w:t>pour</w:t>
      </w:r>
      <w:r w:rsidRPr="00CF1136">
        <w:rPr>
          <w:rFonts w:ascii="Bookman Old Style" w:hAnsi="Bookman Old Style"/>
          <w:sz w:val="24"/>
          <w:szCs w:val="24"/>
        </w:rPr>
        <w:t xml:space="preserve"> toute entreprise d’assurances qui désire exercer les opérations d’assurances au Burundi, à constituer un dossier complet d’agrément.</w:t>
      </w:r>
      <w:r w:rsidR="007F2459" w:rsidRPr="00CF1136">
        <w:rPr>
          <w:rFonts w:ascii="Bookman Old Style" w:hAnsi="Bookman Old Style"/>
          <w:sz w:val="24"/>
          <w:szCs w:val="24"/>
        </w:rPr>
        <w:t xml:space="preserve"> Cependant, il ne </w:t>
      </w:r>
      <w:r w:rsidR="007F2459" w:rsidRPr="00CF1136">
        <w:rPr>
          <w:rFonts w:ascii="Bookman Old Style" w:hAnsi="Bookman Old Style" w:cs="Arial"/>
          <w:sz w:val="24"/>
          <w:szCs w:val="24"/>
        </w:rPr>
        <w:t>présume en rien la décision de l’ARCA d’octroyer ou de refuser l’agrément.</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04264C">
      <w:pPr>
        <w:pStyle w:val="Titre2"/>
        <w:rPr>
          <w:rFonts w:ascii="Bookman Old Style" w:hAnsi="Bookman Old Style"/>
        </w:rPr>
      </w:pPr>
      <w:bookmarkStart w:id="3" w:name="_Toc385269349"/>
      <w:bookmarkStart w:id="4" w:name="_Toc392778461"/>
      <w:r w:rsidRPr="00CF1136">
        <w:rPr>
          <w:rFonts w:ascii="Bookman Old Style" w:hAnsi="Bookman Old Style"/>
        </w:rPr>
        <w:t>Con</w:t>
      </w:r>
      <w:r w:rsidR="00C23E0B" w:rsidRPr="00CF1136">
        <w:rPr>
          <w:rFonts w:ascii="Bookman Old Style" w:hAnsi="Bookman Old Style"/>
        </w:rPr>
        <w:t>ditions e</w:t>
      </w:r>
      <w:r w:rsidRPr="00CF1136">
        <w:rPr>
          <w:rFonts w:ascii="Bookman Old Style" w:hAnsi="Bookman Old Style"/>
        </w:rPr>
        <w:t>t procédure</w:t>
      </w:r>
      <w:bookmarkEnd w:id="3"/>
      <w:bookmarkEnd w:id="4"/>
    </w:p>
    <w:p w:rsidR="00F866AD" w:rsidRPr="00CF1136" w:rsidRDefault="00F866AD" w:rsidP="00D17101">
      <w:pPr>
        <w:spacing w:after="0" w:line="240" w:lineRule="auto"/>
        <w:jc w:val="both"/>
        <w:rPr>
          <w:rFonts w:ascii="Bookman Old Style" w:hAnsi="Bookman Old Style"/>
          <w:b/>
          <w:i/>
          <w:sz w:val="24"/>
          <w:szCs w:val="24"/>
        </w:rPr>
      </w:pPr>
    </w:p>
    <w:p w:rsidR="00051196" w:rsidRPr="00CF1136" w:rsidRDefault="00F866AD" w:rsidP="00A22CC4">
      <w:pPr>
        <w:pStyle w:val="Titre3"/>
        <w:spacing w:before="0" w:after="0"/>
        <w:rPr>
          <w:rFonts w:ascii="Bookman Old Style" w:hAnsi="Bookman Old Style"/>
        </w:rPr>
      </w:pPr>
      <w:bookmarkStart w:id="5" w:name="_Toc392778462"/>
      <w:bookmarkStart w:id="6" w:name="_Toc385269350"/>
      <w:r w:rsidRPr="00CF1136">
        <w:rPr>
          <w:rFonts w:ascii="Bookman Old Style" w:hAnsi="Bookman Old Style"/>
        </w:rPr>
        <w:t xml:space="preserve">I.1. </w:t>
      </w:r>
      <w:r w:rsidR="00051196" w:rsidRPr="00CF1136">
        <w:rPr>
          <w:rFonts w:ascii="Bookman Old Style" w:hAnsi="Bookman Old Style"/>
        </w:rPr>
        <w:t>Conditions</w:t>
      </w:r>
      <w:bookmarkEnd w:id="5"/>
    </w:p>
    <w:p w:rsidR="00051196" w:rsidRPr="00CF1136" w:rsidRDefault="00051196" w:rsidP="00A22CC4">
      <w:pPr>
        <w:spacing w:after="0"/>
        <w:rPr>
          <w:rFonts w:ascii="Bookman Old Style" w:hAnsi="Bookman Old Style"/>
          <w:lang w:val="en-US"/>
        </w:rPr>
      </w:pPr>
    </w:p>
    <w:p w:rsidR="00F866AD" w:rsidRPr="00CF1136" w:rsidRDefault="005C5290" w:rsidP="00A22CC4">
      <w:pPr>
        <w:pStyle w:val="Titre4"/>
        <w:spacing w:before="0"/>
        <w:rPr>
          <w:rFonts w:ascii="Bookman Old Style" w:hAnsi="Bookman Old Style"/>
        </w:rPr>
      </w:pPr>
      <w:r w:rsidRPr="00CF1136">
        <w:rPr>
          <w:rFonts w:ascii="Bookman Old Style" w:hAnsi="Bookman Old Style"/>
        </w:rPr>
        <w:t xml:space="preserve">I.1.1. </w:t>
      </w:r>
      <w:bookmarkEnd w:id="6"/>
      <w:r w:rsidRPr="00CF1136">
        <w:rPr>
          <w:rFonts w:ascii="Bookman Old Style" w:hAnsi="Bookman Old Style"/>
        </w:rPr>
        <w:t>Forme juridique</w:t>
      </w:r>
    </w:p>
    <w:p w:rsidR="00F866AD" w:rsidRPr="00CF1136" w:rsidRDefault="00F866AD" w:rsidP="00A22CC4">
      <w:pPr>
        <w:spacing w:after="0" w:line="240" w:lineRule="auto"/>
        <w:jc w:val="both"/>
        <w:rPr>
          <w:rFonts w:ascii="Bookman Old Style" w:hAnsi="Bookman Old Style"/>
          <w:sz w:val="24"/>
          <w:szCs w:val="24"/>
        </w:rPr>
      </w:pPr>
    </w:p>
    <w:p w:rsidR="00F866AD" w:rsidRPr="00CF1136" w:rsidRDefault="00F866AD" w:rsidP="00A22CC4">
      <w:pPr>
        <w:spacing w:after="0" w:line="240" w:lineRule="auto"/>
        <w:jc w:val="both"/>
        <w:rPr>
          <w:rFonts w:ascii="Bookman Old Style" w:hAnsi="Bookman Old Style"/>
          <w:sz w:val="24"/>
          <w:szCs w:val="24"/>
        </w:rPr>
      </w:pPr>
      <w:r w:rsidRPr="00CF1136">
        <w:rPr>
          <w:rFonts w:ascii="Bookman Old Style" w:hAnsi="Bookman Old Style"/>
          <w:sz w:val="24"/>
          <w:szCs w:val="24"/>
        </w:rPr>
        <w:t>La loi n°1</w:t>
      </w:r>
      <w:r w:rsidR="00581302" w:rsidRPr="00CF1136">
        <w:rPr>
          <w:rFonts w:ascii="Bookman Old Style" w:hAnsi="Bookman Old Style"/>
          <w:sz w:val="24"/>
          <w:szCs w:val="24"/>
        </w:rPr>
        <w:t xml:space="preserve">/06 du 17 juillet 2020 portant Révision de la loi n°1/02 </w:t>
      </w:r>
      <w:r w:rsidRPr="00CF1136">
        <w:rPr>
          <w:rFonts w:ascii="Bookman Old Style" w:hAnsi="Bookman Old Style"/>
          <w:sz w:val="24"/>
          <w:szCs w:val="24"/>
        </w:rPr>
        <w:t>du 07 janvier 2014 portant</w:t>
      </w:r>
      <w:r w:rsidR="00581302" w:rsidRPr="00CF1136">
        <w:rPr>
          <w:rFonts w:ascii="Bookman Old Style" w:hAnsi="Bookman Old Style"/>
          <w:sz w:val="24"/>
          <w:szCs w:val="24"/>
        </w:rPr>
        <w:t xml:space="preserve"> C</w:t>
      </w:r>
      <w:r w:rsidRPr="00CF1136">
        <w:rPr>
          <w:rFonts w:ascii="Bookman Old Style" w:hAnsi="Bookman Old Style"/>
          <w:sz w:val="24"/>
          <w:szCs w:val="24"/>
        </w:rPr>
        <w:t>ode des assurances</w:t>
      </w:r>
      <w:r w:rsidR="00581302" w:rsidRPr="00CF1136">
        <w:rPr>
          <w:rFonts w:ascii="Bookman Old Style" w:hAnsi="Bookman Old Style"/>
          <w:sz w:val="24"/>
          <w:szCs w:val="24"/>
        </w:rPr>
        <w:t xml:space="preserve"> d</w:t>
      </w:r>
      <w:r w:rsidRPr="00CF1136">
        <w:rPr>
          <w:rFonts w:ascii="Bookman Old Style" w:hAnsi="Bookman Old Style"/>
          <w:sz w:val="24"/>
          <w:szCs w:val="24"/>
        </w:rPr>
        <w:t xml:space="preserve">u Burundi </w:t>
      </w:r>
      <w:r w:rsidR="00DA00C1" w:rsidRPr="00CF1136">
        <w:rPr>
          <w:rFonts w:ascii="Bookman Old Style" w:hAnsi="Bookman Old Style"/>
          <w:sz w:val="24"/>
          <w:szCs w:val="24"/>
        </w:rPr>
        <w:t>prévoit que les</w:t>
      </w:r>
      <w:r w:rsidRPr="00CF1136">
        <w:rPr>
          <w:rFonts w:ascii="Bookman Old Style" w:hAnsi="Bookman Old Style"/>
          <w:sz w:val="24"/>
          <w:szCs w:val="24"/>
        </w:rPr>
        <w:t xml:space="preserve"> entreprises d’assurance</w:t>
      </w:r>
      <w:r w:rsidR="0032629A" w:rsidRPr="00CF1136">
        <w:rPr>
          <w:rFonts w:ascii="Bookman Old Style" w:hAnsi="Bookman Old Style"/>
          <w:sz w:val="24"/>
          <w:szCs w:val="24"/>
        </w:rPr>
        <w:t>s</w:t>
      </w:r>
      <w:r w:rsidR="00DA00C1" w:rsidRPr="00CF1136">
        <w:rPr>
          <w:rFonts w:ascii="Bookman Old Style" w:hAnsi="Bookman Old Style"/>
          <w:sz w:val="24"/>
          <w:szCs w:val="24"/>
        </w:rPr>
        <w:t xml:space="preserve"> ou de micro-assurances de droit </w:t>
      </w:r>
      <w:r w:rsidRPr="00CF1136">
        <w:rPr>
          <w:rFonts w:ascii="Bookman Old Style" w:hAnsi="Bookman Old Style"/>
          <w:sz w:val="24"/>
          <w:szCs w:val="24"/>
        </w:rPr>
        <w:t>burundaise</w:t>
      </w:r>
      <w:r w:rsidR="00DA00C1" w:rsidRPr="00CF1136">
        <w:rPr>
          <w:rFonts w:ascii="Bookman Old Style" w:hAnsi="Bookman Old Style"/>
          <w:sz w:val="24"/>
          <w:szCs w:val="24"/>
        </w:rPr>
        <w:t xml:space="preserve"> doivent </w:t>
      </w:r>
      <w:r w:rsidRPr="00CF1136">
        <w:rPr>
          <w:rFonts w:ascii="Bookman Old Style" w:hAnsi="Bookman Old Style"/>
          <w:sz w:val="24"/>
          <w:szCs w:val="24"/>
        </w:rPr>
        <w:t xml:space="preserve">être constituées sous la forme de sociétés anonymes </w:t>
      </w:r>
      <w:r w:rsidR="00DA00C1" w:rsidRPr="00CF1136">
        <w:rPr>
          <w:rFonts w:ascii="Bookman Old Style" w:hAnsi="Bookman Old Style"/>
          <w:sz w:val="24"/>
          <w:szCs w:val="24"/>
        </w:rPr>
        <w:t>ou de sociétés de personnes opérant sous forme de sociétés coopératives ou mutuelles. Elles doivent en outre</w:t>
      </w:r>
      <w:r w:rsidR="00DA00C1" w:rsidRPr="00CF1136">
        <w:rPr>
          <w:rFonts w:ascii="Bookman Old Style" w:hAnsi="Bookman Old Style"/>
          <w:b/>
          <w:sz w:val="24"/>
          <w:szCs w:val="24"/>
        </w:rPr>
        <w:t xml:space="preserve"> </w:t>
      </w:r>
      <w:r w:rsidRPr="00CF1136">
        <w:rPr>
          <w:rFonts w:ascii="Bookman Old Style" w:hAnsi="Bookman Old Style"/>
          <w:sz w:val="24"/>
          <w:szCs w:val="24"/>
        </w:rPr>
        <w:t>avoir leur siè</w:t>
      </w:r>
      <w:r w:rsidR="00DA00C1" w:rsidRPr="00CF1136">
        <w:rPr>
          <w:rFonts w:ascii="Bookman Old Style" w:hAnsi="Bookman Old Style"/>
          <w:sz w:val="24"/>
          <w:szCs w:val="24"/>
        </w:rPr>
        <w:t xml:space="preserve">ge social au Burundi (article </w:t>
      </w:r>
      <w:r w:rsidRPr="00CF1136">
        <w:rPr>
          <w:rFonts w:ascii="Bookman Old Style" w:hAnsi="Bookman Old Style"/>
          <w:sz w:val="24"/>
          <w:szCs w:val="24"/>
        </w:rPr>
        <w:t>3</w:t>
      </w:r>
      <w:r w:rsidR="00DA00C1" w:rsidRPr="00CF1136">
        <w:rPr>
          <w:rFonts w:ascii="Bookman Old Style" w:hAnsi="Bookman Old Style"/>
          <w:sz w:val="24"/>
          <w:szCs w:val="24"/>
        </w:rPr>
        <w:t>11</w:t>
      </w:r>
      <w:r w:rsidRPr="00CF1136">
        <w:rPr>
          <w:rFonts w:ascii="Bookman Old Style" w:hAnsi="Bookman Old Style"/>
          <w:sz w:val="24"/>
          <w:szCs w:val="24"/>
        </w:rPr>
        <w:t>).</w:t>
      </w:r>
    </w:p>
    <w:p w:rsidR="00F866AD" w:rsidRPr="00CF1136" w:rsidRDefault="00F866AD" w:rsidP="00A22CC4">
      <w:pPr>
        <w:spacing w:after="0" w:line="240" w:lineRule="auto"/>
        <w:jc w:val="both"/>
        <w:rPr>
          <w:rFonts w:ascii="Bookman Old Style" w:hAnsi="Bookman Old Style"/>
          <w:sz w:val="24"/>
          <w:szCs w:val="24"/>
        </w:rPr>
      </w:pPr>
    </w:p>
    <w:p w:rsidR="005C5290" w:rsidRPr="00CF1136" w:rsidRDefault="005C5290" w:rsidP="00A22CC4">
      <w:pPr>
        <w:pStyle w:val="Titre4"/>
        <w:spacing w:before="0"/>
        <w:rPr>
          <w:rFonts w:ascii="Bookman Old Style" w:hAnsi="Bookman Old Style"/>
        </w:rPr>
      </w:pPr>
      <w:r w:rsidRPr="00CF1136">
        <w:rPr>
          <w:rFonts w:ascii="Bookman Old Style" w:hAnsi="Bookman Old Style"/>
        </w:rPr>
        <w:t>I.1.2. Demande préalable d’agrément</w:t>
      </w:r>
    </w:p>
    <w:p w:rsidR="005C5290" w:rsidRPr="00CF1136" w:rsidRDefault="005C5290" w:rsidP="00A22CC4">
      <w:pPr>
        <w:spacing w:after="0" w:line="240" w:lineRule="auto"/>
        <w:jc w:val="both"/>
        <w:rPr>
          <w:rFonts w:ascii="Bookman Old Style" w:hAnsi="Bookman Old Style"/>
          <w:sz w:val="24"/>
          <w:szCs w:val="24"/>
        </w:rPr>
      </w:pPr>
    </w:p>
    <w:p w:rsidR="00384933" w:rsidRPr="00CF1136" w:rsidRDefault="00FC4851"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Conformément à l’article 326</w:t>
      </w:r>
      <w:r w:rsidR="00F866AD" w:rsidRPr="00CF1136">
        <w:rPr>
          <w:rFonts w:ascii="Bookman Old Style" w:hAnsi="Bookman Old Style"/>
          <w:sz w:val="24"/>
          <w:szCs w:val="24"/>
        </w:rPr>
        <w:t>, alinéa 1</w:t>
      </w:r>
      <w:r w:rsidR="00F866AD" w:rsidRPr="00CF1136">
        <w:rPr>
          <w:rFonts w:ascii="Bookman Old Style" w:hAnsi="Bookman Old Style"/>
          <w:sz w:val="24"/>
          <w:szCs w:val="24"/>
          <w:vertAlign w:val="superscript"/>
        </w:rPr>
        <w:t>er</w:t>
      </w:r>
      <w:r w:rsidR="00F866AD" w:rsidRPr="00CF1136">
        <w:rPr>
          <w:rFonts w:ascii="Bookman Old Style" w:hAnsi="Bookman Old Style"/>
          <w:sz w:val="24"/>
          <w:szCs w:val="24"/>
        </w:rPr>
        <w:t xml:space="preserve"> du</w:t>
      </w:r>
      <w:r w:rsidR="005A7A31" w:rsidRPr="00CF1136">
        <w:rPr>
          <w:rFonts w:ascii="Bookman Old Style" w:hAnsi="Bookman Old Style"/>
          <w:sz w:val="24"/>
          <w:szCs w:val="24"/>
        </w:rPr>
        <w:t xml:space="preserve"> C</w:t>
      </w:r>
      <w:r w:rsidR="00F866AD" w:rsidRPr="00CF1136">
        <w:rPr>
          <w:rFonts w:ascii="Bookman Old Style" w:hAnsi="Bookman Old Style"/>
          <w:sz w:val="24"/>
          <w:szCs w:val="24"/>
        </w:rPr>
        <w:t xml:space="preserve">ode des assurances, les entreprises qui entendent exercer les activités d'une entreprise d’assurances se doivent, avant de commencer leurs opérations au Burundi, d’obtenir un </w:t>
      </w:r>
      <w:r w:rsidR="00F866AD" w:rsidRPr="00CF1136">
        <w:rPr>
          <w:rFonts w:ascii="Bookman Old Style" w:hAnsi="Bookman Old Style"/>
          <w:b/>
          <w:sz w:val="24"/>
          <w:szCs w:val="24"/>
        </w:rPr>
        <w:t>agrément préalable</w:t>
      </w:r>
      <w:r w:rsidR="00F866AD" w:rsidRPr="00CF1136">
        <w:rPr>
          <w:rFonts w:ascii="Bookman Old Style" w:hAnsi="Bookman Old Style"/>
          <w:sz w:val="24"/>
          <w:szCs w:val="24"/>
        </w:rPr>
        <w:t xml:space="preserve"> délivré par l’Agence de Régulation et de Contrôle des Assurances (ARCA). Cette obligation incombe également aux entreprises affiliées à des groupes (art. </w:t>
      </w:r>
      <w:r w:rsidR="00DE0D27" w:rsidRPr="00CF1136">
        <w:rPr>
          <w:rFonts w:ascii="Bookman Old Style" w:hAnsi="Bookman Old Style"/>
          <w:sz w:val="24"/>
          <w:szCs w:val="24"/>
        </w:rPr>
        <w:t>326</w:t>
      </w:r>
      <w:r w:rsidR="00F866AD" w:rsidRPr="00CF1136">
        <w:rPr>
          <w:rFonts w:ascii="Bookman Old Style" w:hAnsi="Bookman Old Style"/>
          <w:sz w:val="24"/>
          <w:szCs w:val="24"/>
        </w:rPr>
        <w:t xml:space="preserve">, alinéa </w:t>
      </w:r>
      <w:r w:rsidR="00DE0D27" w:rsidRPr="00CF1136">
        <w:rPr>
          <w:rFonts w:ascii="Bookman Old Style" w:hAnsi="Bookman Old Style"/>
          <w:sz w:val="24"/>
          <w:szCs w:val="24"/>
        </w:rPr>
        <w:t>2</w:t>
      </w:r>
      <w:r w:rsidR="00F866AD" w:rsidRPr="00CF1136">
        <w:rPr>
          <w:rFonts w:ascii="Bookman Old Style" w:hAnsi="Bookman Old Style"/>
          <w:sz w:val="24"/>
          <w:szCs w:val="24"/>
        </w:rPr>
        <w:t xml:space="preserve"> du </w:t>
      </w:r>
      <w:r w:rsidR="00DE0D27" w:rsidRPr="00CF1136">
        <w:rPr>
          <w:rFonts w:ascii="Bookman Old Style" w:hAnsi="Bookman Old Style"/>
          <w:sz w:val="24"/>
          <w:szCs w:val="24"/>
        </w:rPr>
        <w:t>C</w:t>
      </w:r>
      <w:r w:rsidR="00F866AD" w:rsidRPr="00CF1136">
        <w:rPr>
          <w:rFonts w:ascii="Bookman Old Style" w:hAnsi="Bookman Old Style"/>
          <w:sz w:val="24"/>
          <w:szCs w:val="24"/>
        </w:rPr>
        <w:t>ode</w:t>
      </w:r>
      <w:r w:rsidR="00DE0D27" w:rsidRPr="00CF1136">
        <w:rPr>
          <w:rFonts w:ascii="Bookman Old Style" w:hAnsi="Bookman Old Style"/>
          <w:sz w:val="24"/>
          <w:szCs w:val="24"/>
        </w:rPr>
        <w:t xml:space="preserve"> des assurances</w:t>
      </w:r>
      <w:r w:rsidR="00F866AD" w:rsidRPr="00CF1136">
        <w:rPr>
          <w:rFonts w:ascii="Bookman Old Style" w:hAnsi="Bookman Old Style"/>
          <w:sz w:val="24"/>
          <w:szCs w:val="24"/>
        </w:rPr>
        <w:t>).</w:t>
      </w:r>
    </w:p>
    <w:p w:rsidR="00384933" w:rsidRPr="00CF1136" w:rsidRDefault="00384933"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L’agrément de l’entreprise d’assurance s’appuie sur trois (3) principes, à savoir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106A69" w:rsidP="00D17101">
      <w:pPr>
        <w:pStyle w:val="Paragraphedeliste"/>
        <w:numPr>
          <w:ilvl w:val="0"/>
          <w:numId w:val="1"/>
        </w:numPr>
        <w:spacing w:after="0" w:line="240" w:lineRule="auto"/>
        <w:jc w:val="both"/>
        <w:rPr>
          <w:rFonts w:ascii="Bookman Old Style" w:hAnsi="Bookman Old Style"/>
          <w:sz w:val="24"/>
          <w:szCs w:val="24"/>
        </w:rPr>
      </w:pPr>
      <w:r w:rsidRPr="00CF1136">
        <w:rPr>
          <w:rFonts w:ascii="Bookman Old Style" w:hAnsi="Bookman Old Style"/>
          <w:b/>
          <w:i/>
          <w:sz w:val="24"/>
          <w:szCs w:val="24"/>
        </w:rPr>
        <w:t>Le p</w:t>
      </w:r>
      <w:r w:rsidR="00F866AD" w:rsidRPr="00CF1136">
        <w:rPr>
          <w:rFonts w:ascii="Bookman Old Style" w:hAnsi="Bookman Old Style"/>
          <w:b/>
          <w:i/>
          <w:sz w:val="24"/>
          <w:szCs w:val="24"/>
        </w:rPr>
        <w:t>rincipe de spécialité :</w:t>
      </w:r>
      <w:r w:rsidR="00F866AD" w:rsidRPr="00CF1136">
        <w:rPr>
          <w:rFonts w:ascii="Bookman Old Style" w:hAnsi="Bookman Old Style"/>
          <w:sz w:val="24"/>
          <w:szCs w:val="24"/>
        </w:rPr>
        <w:t xml:space="preserve"> ce principe figure à l’article </w:t>
      </w:r>
      <w:r w:rsidR="00DE0D27" w:rsidRPr="00CF1136">
        <w:rPr>
          <w:rFonts w:ascii="Bookman Old Style" w:hAnsi="Bookman Old Style"/>
          <w:b/>
          <w:sz w:val="24"/>
          <w:szCs w:val="24"/>
        </w:rPr>
        <w:t>327</w:t>
      </w:r>
      <w:r w:rsidR="00F866AD" w:rsidRPr="00CF1136">
        <w:rPr>
          <w:rFonts w:ascii="Bookman Old Style" w:hAnsi="Bookman Old Style"/>
          <w:b/>
          <w:sz w:val="24"/>
          <w:szCs w:val="24"/>
        </w:rPr>
        <w:t xml:space="preserve">, alinéa </w:t>
      </w:r>
      <w:r w:rsidR="00DE0D27" w:rsidRPr="00CF1136">
        <w:rPr>
          <w:rFonts w:ascii="Bookman Old Style" w:hAnsi="Bookman Old Style"/>
          <w:b/>
          <w:sz w:val="24"/>
          <w:szCs w:val="24"/>
        </w:rPr>
        <w:t>2</w:t>
      </w:r>
      <w:r w:rsidR="00F866AD" w:rsidRPr="00CF1136">
        <w:rPr>
          <w:rFonts w:ascii="Bookman Old Style" w:hAnsi="Bookman Old Style"/>
          <w:sz w:val="24"/>
          <w:szCs w:val="24"/>
        </w:rPr>
        <w:t xml:space="preserve"> du </w:t>
      </w:r>
      <w:r w:rsidR="00DE0D27" w:rsidRPr="00CF1136">
        <w:rPr>
          <w:rFonts w:ascii="Bookman Old Style" w:hAnsi="Bookman Old Style"/>
          <w:sz w:val="24"/>
          <w:szCs w:val="24"/>
        </w:rPr>
        <w:t>C</w:t>
      </w:r>
      <w:r w:rsidR="00F866AD" w:rsidRPr="00CF1136">
        <w:rPr>
          <w:rFonts w:ascii="Bookman Old Style" w:hAnsi="Bookman Old Style"/>
          <w:sz w:val="24"/>
          <w:szCs w:val="24"/>
        </w:rPr>
        <w:t xml:space="preserve">ode et selon cet article, une entreprise d’assurances ne peut pratiquer que les opérations pour lesquelles elle a obtenu l’agrément. Toutefois, l’article </w:t>
      </w:r>
      <w:r w:rsidR="006C0E8C" w:rsidRPr="00CF1136">
        <w:rPr>
          <w:rFonts w:ascii="Bookman Old Style" w:hAnsi="Bookman Old Style"/>
          <w:b/>
          <w:sz w:val="24"/>
          <w:szCs w:val="24"/>
        </w:rPr>
        <w:t>310,</w:t>
      </w:r>
      <w:r w:rsidR="00F866AD" w:rsidRPr="00CF1136">
        <w:rPr>
          <w:rFonts w:ascii="Bookman Old Style" w:hAnsi="Bookman Old Style"/>
          <w:b/>
          <w:sz w:val="24"/>
          <w:szCs w:val="24"/>
        </w:rPr>
        <w:t xml:space="preserve"> alinéa 2</w:t>
      </w:r>
      <w:r w:rsidR="00F866AD" w:rsidRPr="00CF1136">
        <w:rPr>
          <w:rFonts w:ascii="Bookman Old Style" w:hAnsi="Bookman Old Style"/>
          <w:sz w:val="24"/>
          <w:szCs w:val="24"/>
        </w:rPr>
        <w:t xml:space="preserve"> du </w:t>
      </w:r>
      <w:r w:rsidR="006C0E8C" w:rsidRPr="00CF1136">
        <w:rPr>
          <w:rFonts w:ascii="Bookman Old Style" w:hAnsi="Bookman Old Style"/>
          <w:sz w:val="24"/>
          <w:szCs w:val="24"/>
        </w:rPr>
        <w:t>C</w:t>
      </w:r>
      <w:r w:rsidR="00F866AD" w:rsidRPr="00CF1136">
        <w:rPr>
          <w:rFonts w:ascii="Bookman Old Style" w:hAnsi="Bookman Old Style"/>
          <w:sz w:val="24"/>
          <w:szCs w:val="24"/>
        </w:rPr>
        <w:t xml:space="preserve">ode prévoit une exception en </w:t>
      </w:r>
      <w:r w:rsidR="00AA23D5" w:rsidRPr="00CF1136">
        <w:rPr>
          <w:rFonts w:ascii="Bookman Old Style" w:hAnsi="Bookman Old Style"/>
          <w:sz w:val="24"/>
          <w:szCs w:val="24"/>
        </w:rPr>
        <w:t>disposant que les</w:t>
      </w:r>
      <w:r w:rsidR="00F866AD" w:rsidRPr="00CF1136">
        <w:rPr>
          <w:rFonts w:ascii="Bookman Old Style" w:hAnsi="Bookman Old Style"/>
          <w:sz w:val="24"/>
          <w:szCs w:val="24"/>
        </w:rPr>
        <w:t xml:space="preserve"> entreprise</w:t>
      </w:r>
      <w:r w:rsidR="00AA23D5" w:rsidRPr="00CF1136">
        <w:rPr>
          <w:rFonts w:ascii="Bookman Old Style" w:hAnsi="Bookman Old Style"/>
          <w:sz w:val="24"/>
          <w:szCs w:val="24"/>
        </w:rPr>
        <w:t>s</w:t>
      </w:r>
      <w:r w:rsidR="00F866AD" w:rsidRPr="00CF1136">
        <w:rPr>
          <w:rFonts w:ascii="Bookman Old Style" w:hAnsi="Bookman Old Style"/>
          <w:sz w:val="24"/>
          <w:szCs w:val="24"/>
        </w:rPr>
        <w:t xml:space="preserve"> d’assurances</w:t>
      </w:r>
      <w:r w:rsidR="00AA23D5" w:rsidRPr="00CF1136">
        <w:rPr>
          <w:rFonts w:ascii="Bookman Old Style" w:hAnsi="Bookman Old Style"/>
          <w:sz w:val="24"/>
          <w:szCs w:val="24"/>
        </w:rPr>
        <w:t xml:space="preserve"> « peuvent</w:t>
      </w:r>
      <w:r w:rsidR="00F866AD" w:rsidRPr="00CF1136">
        <w:rPr>
          <w:rFonts w:ascii="Bookman Old Style" w:hAnsi="Bookman Old Style"/>
          <w:sz w:val="24"/>
          <w:szCs w:val="24"/>
        </w:rPr>
        <w:t xml:space="preserve"> faire souscrire des contrats d’assurance</w:t>
      </w:r>
      <w:r w:rsidR="00AA23D5" w:rsidRPr="00CF1136">
        <w:rPr>
          <w:rFonts w:ascii="Bookman Old Style" w:hAnsi="Bookman Old Style"/>
          <w:sz w:val="24"/>
          <w:szCs w:val="24"/>
        </w:rPr>
        <w:t xml:space="preserve"> pour le compte d’</w:t>
      </w:r>
      <w:r w:rsidR="00F866AD" w:rsidRPr="00CF1136">
        <w:rPr>
          <w:rFonts w:ascii="Bookman Old Style" w:hAnsi="Bookman Old Style"/>
          <w:sz w:val="24"/>
          <w:szCs w:val="24"/>
        </w:rPr>
        <w:t>autre</w:t>
      </w:r>
      <w:r w:rsidR="00AA23D5" w:rsidRPr="00CF1136">
        <w:rPr>
          <w:rFonts w:ascii="Bookman Old Style" w:hAnsi="Bookman Old Style"/>
          <w:sz w:val="24"/>
          <w:szCs w:val="24"/>
        </w:rPr>
        <w:t>s</w:t>
      </w:r>
      <w:r w:rsidR="00F866AD" w:rsidRPr="00CF1136">
        <w:rPr>
          <w:rFonts w:ascii="Bookman Old Style" w:hAnsi="Bookman Old Style"/>
          <w:sz w:val="24"/>
          <w:szCs w:val="24"/>
        </w:rPr>
        <w:t xml:space="preserve"> entreprise</w:t>
      </w:r>
      <w:r w:rsidR="00AA23D5" w:rsidRPr="00CF1136">
        <w:rPr>
          <w:rFonts w:ascii="Bookman Old Style" w:hAnsi="Bookman Old Style"/>
          <w:sz w:val="24"/>
          <w:szCs w:val="24"/>
        </w:rPr>
        <w:t>s</w:t>
      </w:r>
      <w:r w:rsidR="00F866AD" w:rsidRPr="00CF1136">
        <w:rPr>
          <w:rFonts w:ascii="Bookman Old Style" w:hAnsi="Bookman Old Style"/>
          <w:sz w:val="24"/>
          <w:szCs w:val="24"/>
        </w:rPr>
        <w:t xml:space="preserve"> agréées avec l</w:t>
      </w:r>
      <w:r w:rsidR="00AA23D5" w:rsidRPr="00CF1136">
        <w:rPr>
          <w:rFonts w:ascii="Bookman Old Style" w:hAnsi="Bookman Old Style"/>
          <w:sz w:val="24"/>
          <w:szCs w:val="24"/>
        </w:rPr>
        <w:t>es</w:t>
      </w:r>
      <w:r w:rsidR="00F866AD" w:rsidRPr="00CF1136">
        <w:rPr>
          <w:rFonts w:ascii="Bookman Old Style" w:hAnsi="Bookman Old Style"/>
          <w:sz w:val="24"/>
          <w:szCs w:val="24"/>
        </w:rPr>
        <w:t>quelle</w:t>
      </w:r>
      <w:r w:rsidR="00AA23D5" w:rsidRPr="00CF1136">
        <w:rPr>
          <w:rFonts w:ascii="Bookman Old Style" w:hAnsi="Bookman Old Style"/>
          <w:sz w:val="24"/>
          <w:szCs w:val="24"/>
        </w:rPr>
        <w:t>s</w:t>
      </w:r>
      <w:r w:rsidR="00F866AD" w:rsidRPr="00CF1136">
        <w:rPr>
          <w:rFonts w:ascii="Bookman Old Style" w:hAnsi="Bookman Old Style"/>
          <w:sz w:val="24"/>
          <w:szCs w:val="24"/>
        </w:rPr>
        <w:t xml:space="preserve"> elle</w:t>
      </w:r>
      <w:r w:rsidR="00AA23D5" w:rsidRPr="00CF1136">
        <w:rPr>
          <w:rFonts w:ascii="Bookman Old Style" w:hAnsi="Bookman Old Style"/>
          <w:sz w:val="24"/>
          <w:szCs w:val="24"/>
        </w:rPr>
        <w:t>s</w:t>
      </w:r>
      <w:r w:rsidR="00F866AD" w:rsidRPr="00CF1136">
        <w:rPr>
          <w:rFonts w:ascii="Bookman Old Style" w:hAnsi="Bookman Old Style"/>
          <w:sz w:val="24"/>
          <w:szCs w:val="24"/>
        </w:rPr>
        <w:t xml:space="preserve"> </w:t>
      </w:r>
      <w:r w:rsidR="00AA23D5" w:rsidRPr="00CF1136">
        <w:rPr>
          <w:rFonts w:ascii="Bookman Old Style" w:hAnsi="Bookman Old Style"/>
          <w:sz w:val="24"/>
          <w:szCs w:val="24"/>
        </w:rPr>
        <w:t>ont</w:t>
      </w:r>
      <w:r w:rsidR="00F866AD" w:rsidRPr="00CF1136">
        <w:rPr>
          <w:rFonts w:ascii="Bookman Old Style" w:hAnsi="Bookman Old Style"/>
          <w:sz w:val="24"/>
          <w:szCs w:val="24"/>
        </w:rPr>
        <w:t xml:space="preserve"> conclu un accord à cet effet</w:t>
      </w:r>
      <w:r w:rsidR="00AA23D5" w:rsidRPr="00CF1136">
        <w:rPr>
          <w:rFonts w:ascii="Bookman Old Style" w:hAnsi="Bookman Old Style"/>
          <w:sz w:val="24"/>
          <w:szCs w:val="24"/>
        </w:rPr>
        <w:t> »</w:t>
      </w:r>
      <w:r w:rsidR="00F866AD" w:rsidRPr="00CF1136">
        <w:rPr>
          <w:rFonts w:ascii="Bookman Old Style" w:hAnsi="Bookman Old Style"/>
          <w:sz w:val="24"/>
          <w:szCs w:val="24"/>
        </w:rPr>
        <w:t> ;</w:t>
      </w:r>
      <w:r w:rsidR="00F866AD" w:rsidRPr="00CF1136">
        <w:rPr>
          <w:rFonts w:ascii="Bookman Old Style" w:hAnsi="Bookman Old Style"/>
        </w:rPr>
        <w:t xml:space="preserve">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106A69" w:rsidP="00D17101">
      <w:pPr>
        <w:pStyle w:val="Paragraphedeliste"/>
        <w:numPr>
          <w:ilvl w:val="0"/>
          <w:numId w:val="1"/>
        </w:numPr>
        <w:spacing w:after="0" w:line="240" w:lineRule="auto"/>
        <w:jc w:val="both"/>
        <w:rPr>
          <w:rFonts w:ascii="Bookman Old Style" w:hAnsi="Bookman Old Style"/>
          <w:sz w:val="24"/>
          <w:szCs w:val="24"/>
        </w:rPr>
      </w:pPr>
      <w:r w:rsidRPr="00CF1136">
        <w:rPr>
          <w:rFonts w:ascii="Bookman Old Style" w:hAnsi="Bookman Old Style"/>
          <w:b/>
          <w:i/>
          <w:sz w:val="24"/>
          <w:szCs w:val="24"/>
        </w:rPr>
        <w:t>Le p</w:t>
      </w:r>
      <w:r w:rsidR="00F866AD" w:rsidRPr="00CF1136">
        <w:rPr>
          <w:rFonts w:ascii="Bookman Old Style" w:hAnsi="Bookman Old Style"/>
          <w:b/>
          <w:i/>
          <w:sz w:val="24"/>
          <w:szCs w:val="24"/>
        </w:rPr>
        <w:t>rincipe de spécialisation en vie et non-vie (ou interdiction du « grand cumul »)</w:t>
      </w:r>
      <w:r w:rsidR="00F866AD" w:rsidRPr="00CF1136">
        <w:rPr>
          <w:rFonts w:ascii="Bookman Old Style" w:hAnsi="Bookman Old Style"/>
          <w:sz w:val="24"/>
          <w:szCs w:val="24"/>
        </w:rPr>
        <w:t xml:space="preserve"> : il est interdit, pour une même entreprise d’assurance, de solliciter un agrément pour exercer à la fois des activités relevant de l’assurance vie et de l’assurance non-vie. Là encore ce principe figure à l’article </w:t>
      </w:r>
      <w:r w:rsidR="006C0E8C" w:rsidRPr="00CF1136">
        <w:rPr>
          <w:rFonts w:ascii="Bookman Old Style" w:hAnsi="Bookman Old Style"/>
          <w:b/>
          <w:sz w:val="24"/>
          <w:szCs w:val="24"/>
        </w:rPr>
        <w:t>328</w:t>
      </w:r>
      <w:r w:rsidR="00F866AD" w:rsidRPr="00CF1136">
        <w:rPr>
          <w:rFonts w:ascii="Bookman Old Style" w:hAnsi="Bookman Old Style"/>
          <w:b/>
          <w:sz w:val="24"/>
          <w:szCs w:val="24"/>
        </w:rPr>
        <w:t xml:space="preserve">, alinéa </w:t>
      </w:r>
      <w:r w:rsidR="006C0E8C" w:rsidRPr="00CF1136">
        <w:rPr>
          <w:rFonts w:ascii="Bookman Old Style" w:hAnsi="Bookman Old Style"/>
          <w:b/>
          <w:sz w:val="24"/>
          <w:szCs w:val="24"/>
        </w:rPr>
        <w:t>1</w:t>
      </w:r>
      <w:r w:rsidR="006C0E8C" w:rsidRPr="00CF1136">
        <w:rPr>
          <w:rFonts w:ascii="Bookman Old Style" w:hAnsi="Bookman Old Style"/>
          <w:b/>
          <w:sz w:val="24"/>
          <w:szCs w:val="24"/>
          <w:vertAlign w:val="superscript"/>
        </w:rPr>
        <w:t>er</w:t>
      </w:r>
      <w:r w:rsidR="006C0E8C" w:rsidRPr="00CF1136">
        <w:rPr>
          <w:rFonts w:ascii="Bookman Old Style" w:hAnsi="Bookman Old Style"/>
          <w:b/>
          <w:sz w:val="24"/>
          <w:szCs w:val="24"/>
        </w:rPr>
        <w:t xml:space="preserve"> </w:t>
      </w:r>
      <w:r w:rsidR="00F866AD" w:rsidRPr="00CF1136">
        <w:rPr>
          <w:rFonts w:ascii="Bookman Old Style" w:hAnsi="Bookman Old Style"/>
          <w:sz w:val="24"/>
          <w:szCs w:val="24"/>
        </w:rPr>
        <w:t xml:space="preserve">du </w:t>
      </w:r>
      <w:r w:rsidR="006C0E8C" w:rsidRPr="00CF1136">
        <w:rPr>
          <w:rFonts w:ascii="Bookman Old Style" w:hAnsi="Bookman Old Style"/>
          <w:sz w:val="24"/>
          <w:szCs w:val="24"/>
        </w:rPr>
        <w:t>C</w:t>
      </w:r>
      <w:r w:rsidR="00F866AD" w:rsidRPr="00CF1136">
        <w:rPr>
          <w:rFonts w:ascii="Bookman Old Style" w:hAnsi="Bookman Old Style"/>
          <w:sz w:val="24"/>
          <w:szCs w:val="24"/>
        </w:rPr>
        <w:t>ode. Néanmoins, ce principe peut être atténué pour couvrir l’ensemble</w:t>
      </w:r>
      <w:r w:rsidR="00A6377C" w:rsidRPr="00CF1136">
        <w:rPr>
          <w:rFonts w:ascii="Bookman Old Style" w:hAnsi="Bookman Old Style"/>
          <w:sz w:val="24"/>
          <w:szCs w:val="24"/>
        </w:rPr>
        <w:t xml:space="preserve"> des risques liés à la </w:t>
      </w:r>
      <w:r w:rsidR="00A6377C" w:rsidRPr="00CF1136">
        <w:rPr>
          <w:rFonts w:ascii="Bookman Old Style" w:hAnsi="Bookman Old Style"/>
          <w:sz w:val="24"/>
          <w:szCs w:val="24"/>
        </w:rPr>
        <w:lastRenderedPageBreak/>
        <w:t>personne :</w:t>
      </w:r>
      <w:r w:rsidR="00F866AD" w:rsidRPr="00CF1136">
        <w:rPr>
          <w:rFonts w:ascii="Bookman Old Style" w:hAnsi="Bookman Old Style"/>
          <w:sz w:val="24"/>
          <w:szCs w:val="24"/>
        </w:rPr>
        <w:t xml:space="preserve"> </w:t>
      </w:r>
      <w:r w:rsidR="006B398F" w:rsidRPr="00CF1136">
        <w:rPr>
          <w:rFonts w:ascii="Bookman Old Style" w:hAnsi="Bookman Old Style"/>
          <w:sz w:val="24"/>
          <w:szCs w:val="24"/>
        </w:rPr>
        <w:t xml:space="preserve">selon l’article </w:t>
      </w:r>
      <w:r w:rsidR="006C0E8C" w:rsidRPr="00CF1136">
        <w:rPr>
          <w:rFonts w:ascii="Bookman Old Style" w:hAnsi="Bookman Old Style"/>
          <w:b/>
          <w:sz w:val="24"/>
          <w:szCs w:val="24"/>
        </w:rPr>
        <w:t>336</w:t>
      </w:r>
      <w:r w:rsidR="006B398F" w:rsidRPr="00CF1136">
        <w:rPr>
          <w:rFonts w:ascii="Bookman Old Style" w:hAnsi="Bookman Old Style"/>
          <w:sz w:val="24"/>
          <w:szCs w:val="24"/>
        </w:rPr>
        <w:t xml:space="preserve"> du code, </w:t>
      </w:r>
      <w:r w:rsidR="00F866AD" w:rsidRPr="00CF1136">
        <w:rPr>
          <w:rFonts w:ascii="Bookman Old Style" w:hAnsi="Bookman Old Style"/>
          <w:sz w:val="24"/>
          <w:szCs w:val="24"/>
        </w:rPr>
        <w:t>les entreprises agréées en assurance vie peuvent être également agréées pour couvrir les risques maladie et accident (</w:t>
      </w:r>
      <w:r w:rsidR="00F866AD" w:rsidRPr="00CF1136">
        <w:rPr>
          <w:rFonts w:ascii="Bookman Old Style" w:hAnsi="Bookman Old Style"/>
          <w:b/>
          <w:i/>
          <w:sz w:val="24"/>
          <w:szCs w:val="24"/>
        </w:rPr>
        <w:t>autorisation du « petit cumul </w:t>
      </w:r>
      <w:r w:rsidR="00F866AD" w:rsidRPr="00CF1136">
        <w:rPr>
          <w:rFonts w:ascii="Bookman Old Style" w:hAnsi="Bookman Old Style"/>
          <w:sz w:val="24"/>
          <w:szCs w:val="24"/>
        </w:rPr>
        <w:t>»)</w:t>
      </w:r>
      <w:r w:rsidR="00460F71" w:rsidRPr="00CF1136">
        <w:rPr>
          <w:rFonts w:ascii="Bookman Old Style" w:hAnsi="Bookman Old Style"/>
          <w:sz w:val="24"/>
          <w:szCs w:val="24"/>
        </w:rPr>
        <w:t>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106A69" w:rsidP="00D17101">
      <w:pPr>
        <w:pStyle w:val="Paragraphedeliste"/>
        <w:numPr>
          <w:ilvl w:val="0"/>
          <w:numId w:val="1"/>
        </w:numPr>
        <w:spacing w:after="0" w:line="240" w:lineRule="auto"/>
        <w:jc w:val="both"/>
        <w:rPr>
          <w:rFonts w:ascii="Bookman Old Style" w:hAnsi="Bookman Old Style"/>
          <w:sz w:val="24"/>
          <w:szCs w:val="24"/>
        </w:rPr>
      </w:pPr>
      <w:r w:rsidRPr="00CF1136">
        <w:rPr>
          <w:rFonts w:ascii="Bookman Old Style" w:hAnsi="Bookman Old Style"/>
          <w:b/>
          <w:i/>
          <w:sz w:val="24"/>
          <w:szCs w:val="24"/>
        </w:rPr>
        <w:t>Le p</w:t>
      </w:r>
      <w:r w:rsidR="00F866AD" w:rsidRPr="00CF1136">
        <w:rPr>
          <w:rFonts w:ascii="Bookman Old Style" w:hAnsi="Bookman Old Style"/>
          <w:b/>
          <w:i/>
          <w:sz w:val="24"/>
          <w:szCs w:val="24"/>
        </w:rPr>
        <w:t>rincipe de l’agrément par branche</w:t>
      </w:r>
      <w:r w:rsidR="00F866AD" w:rsidRPr="00CF1136">
        <w:rPr>
          <w:rFonts w:ascii="Bookman Old Style" w:hAnsi="Bookman Old Style"/>
          <w:sz w:val="24"/>
          <w:szCs w:val="24"/>
        </w:rPr>
        <w:t> : Les branches so</w:t>
      </w:r>
      <w:r w:rsidR="00066B29" w:rsidRPr="00CF1136">
        <w:rPr>
          <w:rFonts w:ascii="Bookman Old Style" w:hAnsi="Bookman Old Style"/>
          <w:sz w:val="24"/>
          <w:szCs w:val="24"/>
        </w:rPr>
        <w:t xml:space="preserve">nt définies à l’article </w:t>
      </w:r>
      <w:r w:rsidR="006C0E8C" w:rsidRPr="00CF1136">
        <w:rPr>
          <w:rFonts w:ascii="Bookman Old Style" w:hAnsi="Bookman Old Style"/>
          <w:sz w:val="24"/>
          <w:szCs w:val="24"/>
        </w:rPr>
        <w:t>333</w:t>
      </w:r>
      <w:r w:rsidR="00066B29" w:rsidRPr="00CF1136">
        <w:rPr>
          <w:rFonts w:ascii="Bookman Old Style" w:hAnsi="Bookman Old Style"/>
          <w:sz w:val="24"/>
          <w:szCs w:val="24"/>
        </w:rPr>
        <w:t xml:space="preserve"> du C</w:t>
      </w:r>
      <w:r w:rsidR="00F866AD" w:rsidRPr="00CF1136">
        <w:rPr>
          <w:rFonts w:ascii="Bookman Old Style" w:hAnsi="Bookman Old Style"/>
          <w:sz w:val="24"/>
          <w:szCs w:val="24"/>
        </w:rPr>
        <w:t>ode. Le code prévoit 18 branches en assurance non vie (ou IARD) et 4 branches en assurance vie. L’agrément est accordé branche par branche et les entreprises d’assurance sont autorisées à exercer des activités parmi l’ensemble de ces branches.</w:t>
      </w:r>
    </w:p>
    <w:p w:rsidR="00384933" w:rsidRPr="00CF1136" w:rsidRDefault="00384933" w:rsidP="00A22CC4">
      <w:pPr>
        <w:spacing w:after="0" w:line="240" w:lineRule="auto"/>
        <w:jc w:val="both"/>
        <w:rPr>
          <w:rFonts w:ascii="Bookman Old Style" w:hAnsi="Bookman Old Style"/>
          <w:sz w:val="24"/>
          <w:szCs w:val="24"/>
        </w:rPr>
      </w:pPr>
    </w:p>
    <w:p w:rsidR="005C5290" w:rsidRPr="00CF1136" w:rsidRDefault="005C5290" w:rsidP="00A22CC4">
      <w:pPr>
        <w:pStyle w:val="Titre4"/>
        <w:spacing w:before="0"/>
        <w:rPr>
          <w:rFonts w:ascii="Bookman Old Style" w:hAnsi="Bookman Old Style"/>
        </w:rPr>
      </w:pPr>
      <w:r w:rsidRPr="00CF1136">
        <w:rPr>
          <w:rFonts w:ascii="Bookman Old Style" w:hAnsi="Bookman Old Style"/>
        </w:rPr>
        <w:t>I.1.3. Capital social</w:t>
      </w:r>
    </w:p>
    <w:p w:rsidR="005C5290" w:rsidRPr="00CF1136" w:rsidRDefault="005C5290" w:rsidP="00A22CC4">
      <w:pPr>
        <w:spacing w:after="0" w:line="240" w:lineRule="auto"/>
        <w:jc w:val="both"/>
        <w:rPr>
          <w:rFonts w:ascii="Bookman Old Style" w:hAnsi="Bookman Old Style"/>
          <w:sz w:val="24"/>
          <w:szCs w:val="24"/>
        </w:rPr>
      </w:pPr>
    </w:p>
    <w:p w:rsidR="00384933" w:rsidRPr="00CF1136" w:rsidRDefault="00384933"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Le capital social minimum exigé est de </w:t>
      </w:r>
      <w:r w:rsidR="00066B29" w:rsidRPr="00CF1136">
        <w:rPr>
          <w:rFonts w:ascii="Bookman Old Style" w:hAnsi="Bookman Old Style"/>
          <w:b/>
          <w:i/>
          <w:sz w:val="24"/>
          <w:szCs w:val="24"/>
        </w:rPr>
        <w:t>trois</w:t>
      </w:r>
      <w:r w:rsidRPr="00CF1136">
        <w:rPr>
          <w:rFonts w:ascii="Bookman Old Style" w:hAnsi="Bookman Old Style"/>
          <w:b/>
          <w:i/>
          <w:sz w:val="24"/>
          <w:szCs w:val="24"/>
        </w:rPr>
        <w:t xml:space="preserve"> milliard</w:t>
      </w:r>
      <w:r w:rsidR="00066B29" w:rsidRPr="00CF1136">
        <w:rPr>
          <w:rFonts w:ascii="Bookman Old Style" w:hAnsi="Bookman Old Style"/>
          <w:b/>
          <w:i/>
          <w:sz w:val="24"/>
          <w:szCs w:val="24"/>
        </w:rPr>
        <w:t>s</w:t>
      </w:r>
      <w:r w:rsidRPr="00CF1136">
        <w:rPr>
          <w:rFonts w:ascii="Bookman Old Style" w:hAnsi="Bookman Old Style"/>
          <w:b/>
          <w:i/>
          <w:sz w:val="24"/>
          <w:szCs w:val="24"/>
        </w:rPr>
        <w:t xml:space="preserve"> de francs burundais</w:t>
      </w:r>
      <w:r w:rsidR="00066B29" w:rsidRPr="00CF1136">
        <w:rPr>
          <w:rFonts w:ascii="Bookman Old Style" w:hAnsi="Bookman Old Style"/>
          <w:sz w:val="24"/>
          <w:szCs w:val="24"/>
        </w:rPr>
        <w:t xml:space="preserve"> (</w:t>
      </w:r>
      <w:r w:rsidR="00066B29" w:rsidRPr="00CF1136">
        <w:rPr>
          <w:rFonts w:ascii="Bookman Old Style" w:hAnsi="Bookman Old Style"/>
          <w:b/>
          <w:sz w:val="24"/>
          <w:szCs w:val="24"/>
        </w:rPr>
        <w:t>3</w:t>
      </w:r>
      <w:r w:rsidRPr="00CF1136">
        <w:rPr>
          <w:rFonts w:ascii="Bookman Old Style" w:hAnsi="Bookman Old Style"/>
          <w:b/>
          <w:sz w:val="24"/>
          <w:szCs w:val="24"/>
        </w:rPr>
        <w:t>.000.000.000 Bif</w:t>
      </w:r>
      <w:r w:rsidRPr="00CF1136">
        <w:rPr>
          <w:rFonts w:ascii="Bookman Old Style" w:hAnsi="Bookman Old Style"/>
          <w:sz w:val="24"/>
          <w:szCs w:val="24"/>
        </w:rPr>
        <w:t>) pour les entreprises d’assurance qui veu</w:t>
      </w:r>
      <w:r w:rsidR="00066B29" w:rsidRPr="00CF1136">
        <w:rPr>
          <w:rFonts w:ascii="Bookman Old Style" w:hAnsi="Bookman Old Style"/>
          <w:sz w:val="24"/>
          <w:szCs w:val="24"/>
        </w:rPr>
        <w:t>l</w:t>
      </w:r>
      <w:r w:rsidRPr="00CF1136">
        <w:rPr>
          <w:rFonts w:ascii="Bookman Old Style" w:hAnsi="Bookman Old Style"/>
          <w:sz w:val="24"/>
          <w:szCs w:val="24"/>
        </w:rPr>
        <w:t xml:space="preserve">ent exploiter les branches non-vie et de </w:t>
      </w:r>
      <w:r w:rsidR="00066B29" w:rsidRPr="00CF1136">
        <w:rPr>
          <w:rFonts w:ascii="Bookman Old Style" w:hAnsi="Bookman Old Style"/>
          <w:b/>
          <w:i/>
          <w:sz w:val="24"/>
          <w:szCs w:val="24"/>
        </w:rPr>
        <w:t xml:space="preserve">deux </w:t>
      </w:r>
      <w:r w:rsidRPr="00CF1136">
        <w:rPr>
          <w:rFonts w:ascii="Bookman Old Style" w:hAnsi="Bookman Old Style"/>
          <w:b/>
          <w:i/>
          <w:sz w:val="24"/>
          <w:szCs w:val="24"/>
        </w:rPr>
        <w:t>milli</w:t>
      </w:r>
      <w:r w:rsidR="00066B29" w:rsidRPr="00CF1136">
        <w:rPr>
          <w:rFonts w:ascii="Bookman Old Style" w:hAnsi="Bookman Old Style"/>
          <w:b/>
          <w:i/>
          <w:sz w:val="24"/>
          <w:szCs w:val="24"/>
        </w:rPr>
        <w:t xml:space="preserve">ards </w:t>
      </w:r>
      <w:r w:rsidRPr="00CF1136">
        <w:rPr>
          <w:rFonts w:ascii="Bookman Old Style" w:hAnsi="Bookman Old Style"/>
          <w:b/>
          <w:i/>
          <w:sz w:val="24"/>
          <w:szCs w:val="24"/>
        </w:rPr>
        <w:t>de francs burundais</w:t>
      </w:r>
      <w:r w:rsidR="00066B29" w:rsidRPr="00CF1136">
        <w:rPr>
          <w:rFonts w:ascii="Bookman Old Style" w:hAnsi="Bookman Old Style"/>
          <w:sz w:val="24"/>
          <w:szCs w:val="24"/>
        </w:rPr>
        <w:t xml:space="preserve"> (2.0</w:t>
      </w:r>
      <w:r w:rsidRPr="00CF1136">
        <w:rPr>
          <w:rFonts w:ascii="Bookman Old Style" w:hAnsi="Bookman Old Style"/>
          <w:sz w:val="24"/>
          <w:szCs w:val="24"/>
        </w:rPr>
        <w:t xml:space="preserve">00.000.000 Bif) pour </w:t>
      </w:r>
      <w:r w:rsidR="00BD6FAF" w:rsidRPr="00CF1136">
        <w:rPr>
          <w:rFonts w:ascii="Bookman Old Style" w:hAnsi="Bookman Old Style"/>
          <w:sz w:val="24"/>
          <w:szCs w:val="24"/>
        </w:rPr>
        <w:t xml:space="preserve">les </w:t>
      </w:r>
      <w:r w:rsidR="00066B29" w:rsidRPr="00CF1136">
        <w:rPr>
          <w:rFonts w:ascii="Bookman Old Style" w:hAnsi="Bookman Old Style"/>
          <w:sz w:val="24"/>
          <w:szCs w:val="24"/>
        </w:rPr>
        <w:t>entreprises d’assurance qui veu</w:t>
      </w:r>
      <w:r w:rsidR="00BD6FAF" w:rsidRPr="00CF1136">
        <w:rPr>
          <w:rFonts w:ascii="Bookman Old Style" w:hAnsi="Bookman Old Style"/>
          <w:sz w:val="24"/>
          <w:szCs w:val="24"/>
        </w:rPr>
        <w:t>lent exploiter les branches vie, non compris les apports en nature dans les deux cas</w:t>
      </w:r>
      <w:r w:rsidR="0010554A" w:rsidRPr="00CF1136">
        <w:rPr>
          <w:rFonts w:ascii="Bookman Old Style" w:hAnsi="Bookman Old Style"/>
          <w:sz w:val="24"/>
          <w:szCs w:val="24"/>
        </w:rPr>
        <w:t xml:space="preserve"> (</w:t>
      </w:r>
      <w:r w:rsidR="00066B29" w:rsidRPr="00CF1136">
        <w:rPr>
          <w:rFonts w:ascii="Bookman Old Style" w:hAnsi="Bookman Old Style"/>
          <w:sz w:val="24"/>
          <w:szCs w:val="24"/>
        </w:rPr>
        <w:t>cfr. Décision n°</w:t>
      </w:r>
      <w:r w:rsidR="006C0E8C" w:rsidRPr="00CF1136">
        <w:rPr>
          <w:rFonts w:ascii="Bookman Old Style" w:hAnsi="Bookman Old Style"/>
          <w:sz w:val="24"/>
          <w:szCs w:val="24"/>
        </w:rPr>
        <w:t xml:space="preserve"> 540/93/017 d</w:t>
      </w:r>
      <w:r w:rsidR="00066B29" w:rsidRPr="00CF1136">
        <w:rPr>
          <w:rFonts w:ascii="Bookman Old Style" w:hAnsi="Bookman Old Style"/>
          <w:sz w:val="24"/>
          <w:szCs w:val="24"/>
        </w:rPr>
        <w:t xml:space="preserve">u </w:t>
      </w:r>
      <w:r w:rsidR="006C0E8C" w:rsidRPr="00CF1136">
        <w:rPr>
          <w:rFonts w:ascii="Bookman Old Style" w:hAnsi="Bookman Old Style"/>
          <w:sz w:val="24"/>
          <w:szCs w:val="24"/>
        </w:rPr>
        <w:t>08 décembre 2020 portant Augmentation du capital minimum des entreprises d’assurances et fixation du capital minimum des sociétés de courtage d’assurances</w:t>
      </w:r>
      <w:r w:rsidR="0010554A" w:rsidRPr="00CF1136">
        <w:rPr>
          <w:rFonts w:ascii="Bookman Old Style" w:hAnsi="Bookman Old Style"/>
          <w:sz w:val="24"/>
          <w:szCs w:val="24"/>
        </w:rPr>
        <w:t>)</w:t>
      </w:r>
      <w:r w:rsidR="00BD6FAF" w:rsidRPr="00CF1136">
        <w:rPr>
          <w:rFonts w:ascii="Bookman Old Style" w:hAnsi="Bookman Old Style"/>
          <w:sz w:val="24"/>
          <w:szCs w:val="24"/>
        </w:rPr>
        <w:t>.</w:t>
      </w:r>
    </w:p>
    <w:p w:rsidR="00384933" w:rsidRPr="00CF1136" w:rsidRDefault="00384933" w:rsidP="00A22CC4">
      <w:pPr>
        <w:spacing w:after="0" w:line="240" w:lineRule="auto"/>
        <w:jc w:val="both"/>
        <w:rPr>
          <w:rFonts w:ascii="Bookman Old Style" w:hAnsi="Bookman Old Style"/>
          <w:sz w:val="24"/>
          <w:szCs w:val="24"/>
        </w:rPr>
      </w:pPr>
    </w:p>
    <w:p w:rsidR="00A22CC4" w:rsidRPr="00CF1136" w:rsidRDefault="00A22CC4" w:rsidP="00A22CC4">
      <w:pPr>
        <w:pStyle w:val="Titre4"/>
        <w:spacing w:before="0"/>
        <w:rPr>
          <w:rFonts w:ascii="Bookman Old Style" w:hAnsi="Bookman Old Style"/>
        </w:rPr>
      </w:pPr>
      <w:r w:rsidRPr="00CF1136">
        <w:rPr>
          <w:rFonts w:ascii="Bookman Old Style" w:hAnsi="Bookman Old Style"/>
        </w:rPr>
        <w:t>I.1.4. Autres critères</w:t>
      </w:r>
    </w:p>
    <w:p w:rsidR="00A22CC4" w:rsidRPr="00CF1136" w:rsidRDefault="00A22CC4" w:rsidP="00A22CC4">
      <w:pPr>
        <w:spacing w:after="0" w:line="240" w:lineRule="auto"/>
        <w:jc w:val="both"/>
        <w:rPr>
          <w:rFonts w:ascii="Bookman Old Style" w:hAnsi="Bookman Old Style"/>
          <w:sz w:val="24"/>
          <w:szCs w:val="24"/>
        </w:rPr>
      </w:pPr>
    </w:p>
    <w:p w:rsidR="00F866AD" w:rsidRPr="00CF1136" w:rsidRDefault="00F866AD" w:rsidP="00D17101">
      <w:pPr>
        <w:autoSpaceDE w:val="0"/>
        <w:autoSpaceDN w:val="0"/>
        <w:adjustRightInd w:val="0"/>
        <w:spacing w:after="0" w:line="240" w:lineRule="auto"/>
        <w:jc w:val="both"/>
        <w:rPr>
          <w:rFonts w:ascii="Bookman Old Style" w:hAnsi="Bookman Old Style" w:cs="TimesTen-Roman"/>
          <w:color w:val="000000"/>
          <w:sz w:val="24"/>
          <w:szCs w:val="24"/>
        </w:rPr>
      </w:pPr>
      <w:r w:rsidRPr="00CF1136">
        <w:rPr>
          <w:rFonts w:ascii="Bookman Old Style" w:hAnsi="Bookman Old Style" w:cs="TimesTen-Roman"/>
          <w:color w:val="000000"/>
          <w:sz w:val="24"/>
          <w:szCs w:val="24"/>
        </w:rPr>
        <w:t xml:space="preserve">A côté des conditions ci-haut visées, </w:t>
      </w:r>
      <w:r w:rsidRPr="00CF1136">
        <w:rPr>
          <w:rFonts w:ascii="Bookman Old Style" w:hAnsi="Bookman Old Style" w:cs="TimesTen-Roman"/>
          <w:b/>
          <w:color w:val="000000"/>
          <w:sz w:val="24"/>
          <w:szCs w:val="24"/>
        </w:rPr>
        <w:t>plusieurs critères</w:t>
      </w:r>
      <w:r w:rsidRPr="00CF1136">
        <w:rPr>
          <w:rFonts w:ascii="Bookman Old Style" w:hAnsi="Bookman Old Style" w:cs="TimesTen-Roman"/>
          <w:color w:val="000000"/>
          <w:sz w:val="24"/>
          <w:szCs w:val="24"/>
        </w:rPr>
        <w:t xml:space="preserve"> entrent en jeu pour délivrer un agrément à une entreprise d’assurances. L’ARCA </w:t>
      </w:r>
      <w:r w:rsidR="00B26472" w:rsidRPr="00CF1136">
        <w:rPr>
          <w:rFonts w:ascii="Bookman Old Style" w:hAnsi="Bookman Old Style" w:cs="TimesTen-Roman"/>
          <w:color w:val="000000"/>
          <w:sz w:val="24"/>
          <w:szCs w:val="24"/>
        </w:rPr>
        <w:t>tient</w:t>
      </w:r>
      <w:r w:rsidRPr="00CF1136">
        <w:rPr>
          <w:rFonts w:ascii="Bookman Old Style" w:hAnsi="Bookman Old Style" w:cs="TimesTen-Roman"/>
          <w:color w:val="000000"/>
          <w:sz w:val="24"/>
          <w:szCs w:val="24"/>
        </w:rPr>
        <w:t xml:space="preserve"> notamment compte :</w:t>
      </w:r>
    </w:p>
    <w:p w:rsidR="00F866AD" w:rsidRPr="00CF1136" w:rsidRDefault="00F866AD" w:rsidP="00D17101">
      <w:pPr>
        <w:pStyle w:val="Paragraphedeliste"/>
        <w:numPr>
          <w:ilvl w:val="0"/>
          <w:numId w:val="3"/>
        </w:numPr>
        <w:autoSpaceDE w:val="0"/>
        <w:autoSpaceDN w:val="0"/>
        <w:adjustRightInd w:val="0"/>
        <w:spacing w:after="0" w:line="240" w:lineRule="auto"/>
        <w:ind w:left="567" w:hanging="283"/>
        <w:rPr>
          <w:rFonts w:ascii="Bookman Old Style" w:hAnsi="Bookman Old Style" w:cs="TimesTen-Roman"/>
          <w:color w:val="000000"/>
          <w:sz w:val="24"/>
          <w:szCs w:val="24"/>
        </w:rPr>
      </w:pPr>
      <w:r w:rsidRPr="00CF1136">
        <w:rPr>
          <w:rFonts w:ascii="Bookman Old Style" w:hAnsi="Bookman Old Style" w:cs="TimesTen-Roman"/>
          <w:sz w:val="24"/>
          <w:szCs w:val="24"/>
        </w:rPr>
        <w:t>de l’honorabilité, la compétence et l’expérience professionnelle des dirigeants et administrateurs</w:t>
      </w:r>
      <w:r w:rsidR="001C5AFD" w:rsidRPr="00CF1136">
        <w:rPr>
          <w:rFonts w:ascii="Bookman Old Style" w:hAnsi="Bookman Old Style" w:cs="TimesTen-Roman"/>
          <w:sz w:val="24"/>
          <w:szCs w:val="24"/>
        </w:rPr>
        <w:t xml:space="preserve"> (art. </w:t>
      </w:r>
      <w:r w:rsidR="006C0E8C" w:rsidRPr="00CF1136">
        <w:rPr>
          <w:rFonts w:ascii="Bookman Old Style" w:hAnsi="Bookman Old Style" w:cs="TimesTen-Roman"/>
          <w:sz w:val="24"/>
          <w:szCs w:val="24"/>
        </w:rPr>
        <w:t>337</w:t>
      </w:r>
      <w:r w:rsidR="001C5AFD" w:rsidRPr="00CF1136">
        <w:rPr>
          <w:rFonts w:ascii="Bookman Old Style" w:hAnsi="Bookman Old Style" w:cs="TimesTen-Roman"/>
          <w:sz w:val="24"/>
          <w:szCs w:val="24"/>
        </w:rPr>
        <w:t xml:space="preserve">, al.2, </w:t>
      </w:r>
      <w:r w:rsidR="006C0E8C" w:rsidRPr="00CF1136">
        <w:rPr>
          <w:rFonts w:ascii="Bookman Old Style" w:hAnsi="Bookman Old Style" w:cs="TimesTen-Roman"/>
          <w:sz w:val="24"/>
          <w:szCs w:val="24"/>
        </w:rPr>
        <w:t xml:space="preserve">2° et la circulaire </w:t>
      </w:r>
      <w:r w:rsidRPr="00CF1136">
        <w:rPr>
          <w:rFonts w:ascii="Bookman Old Style" w:hAnsi="Bookman Old Style" w:cs="TimesTen-Roman"/>
          <w:sz w:val="24"/>
          <w:szCs w:val="24"/>
        </w:rPr>
        <w:t> </w:t>
      </w:r>
      <w:r w:rsidR="006C0E8C" w:rsidRPr="00CF1136">
        <w:rPr>
          <w:rFonts w:ascii="Bookman Old Style" w:hAnsi="Bookman Old Style" w:cs="TimesTen-Roman"/>
          <w:sz w:val="24"/>
          <w:szCs w:val="24"/>
        </w:rPr>
        <w:t xml:space="preserve">n°540/93/001 du 04 décembre 2020 relative à l’agrément des </w:t>
      </w:r>
      <w:r w:rsidR="00852EA0" w:rsidRPr="00CF1136">
        <w:rPr>
          <w:rFonts w:ascii="Bookman Old Style" w:hAnsi="Bookman Old Style" w:cs="TimesTen-Roman"/>
          <w:sz w:val="24"/>
          <w:szCs w:val="24"/>
        </w:rPr>
        <w:t>dirigeants d’entreprises d’assurances)</w:t>
      </w:r>
      <w:r w:rsidRPr="00CF1136">
        <w:rPr>
          <w:rFonts w:ascii="Bookman Old Style" w:hAnsi="Bookman Old Style" w:cs="TimesTen-Roman"/>
          <w:sz w:val="24"/>
          <w:szCs w:val="24"/>
        </w:rPr>
        <w:t>;</w:t>
      </w:r>
    </w:p>
    <w:p w:rsidR="00F866AD" w:rsidRPr="00CF1136" w:rsidRDefault="00F866AD" w:rsidP="00D17101">
      <w:pPr>
        <w:pStyle w:val="Paragraphedeliste"/>
        <w:numPr>
          <w:ilvl w:val="0"/>
          <w:numId w:val="3"/>
        </w:numPr>
        <w:autoSpaceDE w:val="0"/>
        <w:autoSpaceDN w:val="0"/>
        <w:adjustRightInd w:val="0"/>
        <w:spacing w:after="0" w:line="240" w:lineRule="auto"/>
        <w:ind w:left="567" w:hanging="283"/>
        <w:rPr>
          <w:rFonts w:ascii="Bookman Old Style" w:hAnsi="Bookman Old Style" w:cs="TimesTen-Roman"/>
          <w:color w:val="000000"/>
          <w:sz w:val="24"/>
          <w:szCs w:val="24"/>
        </w:rPr>
      </w:pPr>
      <w:r w:rsidRPr="00CF1136">
        <w:rPr>
          <w:rFonts w:ascii="Bookman Old Style" w:hAnsi="Bookman Old Style" w:cs="TimesTen-Roman"/>
          <w:sz w:val="24"/>
          <w:szCs w:val="24"/>
        </w:rPr>
        <w:t>de la répartition du capital et</w:t>
      </w:r>
      <w:r w:rsidR="007A7FA6" w:rsidRPr="00CF1136">
        <w:rPr>
          <w:rFonts w:ascii="Bookman Old Style" w:hAnsi="Bookman Old Style" w:cs="TimesTen-Roman"/>
          <w:sz w:val="24"/>
          <w:szCs w:val="24"/>
        </w:rPr>
        <w:t xml:space="preserve"> de</w:t>
      </w:r>
      <w:r w:rsidRPr="00CF1136">
        <w:rPr>
          <w:rFonts w:ascii="Bookman Old Style" w:hAnsi="Bookman Old Style" w:cs="TimesTen-Roman"/>
          <w:sz w:val="24"/>
          <w:szCs w:val="24"/>
        </w:rPr>
        <w:t xml:space="preserve"> la qualité de l’actionnariat</w:t>
      </w:r>
      <w:r w:rsidR="001C5AFD" w:rsidRPr="00CF1136">
        <w:rPr>
          <w:rFonts w:ascii="Bookman Old Style" w:hAnsi="Bookman Old Style" w:cs="TimesTen-Roman"/>
          <w:sz w:val="24"/>
          <w:szCs w:val="24"/>
        </w:rPr>
        <w:t xml:space="preserve"> (art. </w:t>
      </w:r>
      <w:r w:rsidR="00971137" w:rsidRPr="00CF1136">
        <w:rPr>
          <w:rFonts w:ascii="Bookman Old Style" w:hAnsi="Bookman Old Style" w:cs="TimesTen-Roman"/>
          <w:sz w:val="24"/>
          <w:szCs w:val="24"/>
        </w:rPr>
        <w:t>337</w:t>
      </w:r>
      <w:r w:rsidR="001C5AFD" w:rsidRPr="00CF1136">
        <w:rPr>
          <w:rFonts w:ascii="Bookman Old Style" w:hAnsi="Bookman Old Style" w:cs="TimesTen-Roman"/>
          <w:sz w:val="24"/>
          <w:szCs w:val="24"/>
        </w:rPr>
        <w:t xml:space="preserve">, al.2, </w:t>
      </w:r>
      <w:r w:rsidR="00971137" w:rsidRPr="00CF1136">
        <w:rPr>
          <w:rFonts w:ascii="Bookman Old Style" w:hAnsi="Bookman Old Style" w:cs="TimesTen-Roman"/>
          <w:sz w:val="24"/>
          <w:szCs w:val="24"/>
        </w:rPr>
        <w:t>3°</w:t>
      </w:r>
      <w:r w:rsidR="001C5AFD" w:rsidRPr="00CF1136">
        <w:rPr>
          <w:rFonts w:ascii="Bookman Old Style" w:hAnsi="Bookman Old Style" w:cs="TimesTen-Roman"/>
          <w:sz w:val="24"/>
          <w:szCs w:val="24"/>
        </w:rPr>
        <w:t>)</w:t>
      </w:r>
      <w:r w:rsidRPr="00CF1136">
        <w:rPr>
          <w:rFonts w:ascii="Bookman Old Style" w:hAnsi="Bookman Old Style" w:cs="TimesTen-Roman"/>
          <w:sz w:val="24"/>
          <w:szCs w:val="24"/>
        </w:rPr>
        <w:t> ;</w:t>
      </w:r>
    </w:p>
    <w:p w:rsidR="00F866AD" w:rsidRPr="00CF1136" w:rsidRDefault="00F866AD" w:rsidP="00D17101">
      <w:pPr>
        <w:pStyle w:val="Paragraphedeliste"/>
        <w:numPr>
          <w:ilvl w:val="0"/>
          <w:numId w:val="3"/>
        </w:numPr>
        <w:autoSpaceDE w:val="0"/>
        <w:autoSpaceDN w:val="0"/>
        <w:adjustRightInd w:val="0"/>
        <w:spacing w:after="0" w:line="240" w:lineRule="auto"/>
        <w:ind w:left="567" w:hanging="283"/>
        <w:jc w:val="both"/>
        <w:rPr>
          <w:rFonts w:ascii="Bookman Old Style" w:hAnsi="Bookman Old Style" w:cs="TimesTen-Roman"/>
          <w:color w:val="000000"/>
          <w:sz w:val="24"/>
          <w:szCs w:val="24"/>
        </w:rPr>
      </w:pPr>
      <w:r w:rsidRPr="00CF1136">
        <w:rPr>
          <w:rFonts w:ascii="Bookman Old Style" w:hAnsi="Bookman Old Style" w:cs="TimesTen-Roman"/>
          <w:sz w:val="24"/>
          <w:szCs w:val="24"/>
        </w:rPr>
        <w:t>des moyens techniques et financiers dont disposera l’entreprise pour vérifier s’ils sont en adéquation avec le programme d’activités envisagé et s’assurer si l’entreprise pourra honorer ses engagements envers ses assurés</w:t>
      </w:r>
      <w:r w:rsidR="00F93AED" w:rsidRPr="00CF1136">
        <w:rPr>
          <w:rFonts w:ascii="Bookman Old Style" w:hAnsi="Bookman Old Style" w:cs="TimesTen-Roman"/>
          <w:sz w:val="24"/>
          <w:szCs w:val="24"/>
        </w:rPr>
        <w:t xml:space="preserve"> (art. </w:t>
      </w:r>
      <w:r w:rsidR="00971137" w:rsidRPr="00CF1136">
        <w:rPr>
          <w:rFonts w:ascii="Bookman Old Style" w:hAnsi="Bookman Old Style" w:cs="TimesTen-Roman"/>
          <w:sz w:val="24"/>
          <w:szCs w:val="24"/>
        </w:rPr>
        <w:t>337</w:t>
      </w:r>
      <w:r w:rsidR="00F93AED" w:rsidRPr="00CF1136">
        <w:rPr>
          <w:rFonts w:ascii="Bookman Old Style" w:hAnsi="Bookman Old Style" w:cs="TimesTen-Roman"/>
          <w:sz w:val="24"/>
          <w:szCs w:val="24"/>
        </w:rPr>
        <w:t xml:space="preserve">, al.2, </w:t>
      </w:r>
      <w:r w:rsidR="00971137" w:rsidRPr="00CF1136">
        <w:rPr>
          <w:rFonts w:ascii="Bookman Old Style" w:hAnsi="Bookman Old Style" w:cs="TimesTen-Roman"/>
          <w:sz w:val="24"/>
          <w:szCs w:val="24"/>
        </w:rPr>
        <w:t>1°</w:t>
      </w:r>
      <w:r w:rsidR="00F93AED" w:rsidRPr="00CF1136">
        <w:rPr>
          <w:rFonts w:ascii="Bookman Old Style" w:hAnsi="Bookman Old Style" w:cs="TimesTen-Roman"/>
          <w:sz w:val="24"/>
          <w:szCs w:val="24"/>
        </w:rPr>
        <w:t>)</w:t>
      </w:r>
      <w:r w:rsidRPr="00CF1136">
        <w:rPr>
          <w:rFonts w:ascii="Bookman Old Style" w:hAnsi="Bookman Old Style" w:cs="TimesTen-Roman"/>
          <w:sz w:val="24"/>
          <w:szCs w:val="24"/>
        </w:rPr>
        <w:t>.</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color w:val="000000"/>
          <w:sz w:val="24"/>
          <w:szCs w:val="24"/>
        </w:rPr>
      </w:pPr>
      <w:r w:rsidRPr="00CF1136">
        <w:rPr>
          <w:rFonts w:ascii="Bookman Old Style" w:hAnsi="Bookman Old Style"/>
          <w:color w:val="000000"/>
          <w:sz w:val="24"/>
          <w:szCs w:val="24"/>
        </w:rPr>
        <w:t xml:space="preserve">Pour conserver son agrément, l’entreprise devra fournir à l’ARCA </w:t>
      </w:r>
      <w:r w:rsidRPr="00CF1136">
        <w:rPr>
          <w:rFonts w:ascii="Bookman Old Style" w:hAnsi="Bookman Old Style"/>
          <w:b/>
          <w:color w:val="000000"/>
          <w:sz w:val="24"/>
          <w:szCs w:val="24"/>
        </w:rPr>
        <w:t>durant les trois premiers exercices</w:t>
      </w:r>
      <w:r w:rsidRPr="00CF1136">
        <w:rPr>
          <w:rFonts w:ascii="Bookman Old Style" w:hAnsi="Bookman Old Style"/>
          <w:color w:val="000000"/>
          <w:sz w:val="24"/>
          <w:szCs w:val="24"/>
        </w:rPr>
        <w:t xml:space="preserve">, pour </w:t>
      </w:r>
      <w:r w:rsidRPr="00CF1136">
        <w:rPr>
          <w:rFonts w:ascii="Bookman Old Style" w:hAnsi="Bookman Old Style"/>
          <w:b/>
          <w:color w:val="000000"/>
          <w:sz w:val="24"/>
          <w:szCs w:val="24"/>
        </w:rPr>
        <w:t>chaque semestre</w:t>
      </w:r>
      <w:r w:rsidRPr="00CF1136">
        <w:rPr>
          <w:rFonts w:ascii="Bookman Old Style" w:hAnsi="Bookman Old Style"/>
          <w:color w:val="000000"/>
          <w:sz w:val="24"/>
          <w:szCs w:val="24"/>
        </w:rPr>
        <w:t xml:space="preserve">, un compte rendu d’exécution de son programme d’activités (art. </w:t>
      </w:r>
      <w:r w:rsidR="00971137" w:rsidRPr="00CF1136">
        <w:rPr>
          <w:rFonts w:ascii="Bookman Old Style" w:hAnsi="Bookman Old Style"/>
          <w:color w:val="000000"/>
          <w:sz w:val="24"/>
          <w:szCs w:val="24"/>
        </w:rPr>
        <w:t>343</w:t>
      </w:r>
      <w:r w:rsidR="00AB2B6F" w:rsidRPr="00CF1136">
        <w:rPr>
          <w:rFonts w:ascii="Bookman Old Style" w:hAnsi="Bookman Old Style"/>
          <w:color w:val="000000"/>
          <w:sz w:val="24"/>
          <w:szCs w:val="24"/>
        </w:rPr>
        <w:t xml:space="preserve"> </w:t>
      </w:r>
      <w:r w:rsidRPr="00CF1136">
        <w:rPr>
          <w:rFonts w:ascii="Bookman Old Style" w:hAnsi="Bookman Old Style"/>
          <w:color w:val="000000"/>
          <w:sz w:val="24"/>
          <w:szCs w:val="24"/>
        </w:rPr>
        <w:t xml:space="preserve">du </w:t>
      </w:r>
      <w:r w:rsidR="00971137" w:rsidRPr="00CF1136">
        <w:rPr>
          <w:rFonts w:ascii="Bookman Old Style" w:hAnsi="Bookman Old Style"/>
          <w:color w:val="000000"/>
          <w:sz w:val="24"/>
          <w:szCs w:val="24"/>
        </w:rPr>
        <w:t>C</w:t>
      </w:r>
      <w:r w:rsidRPr="00CF1136">
        <w:rPr>
          <w:rFonts w:ascii="Bookman Old Style" w:hAnsi="Bookman Old Style"/>
          <w:color w:val="000000"/>
          <w:sz w:val="24"/>
          <w:szCs w:val="24"/>
        </w:rPr>
        <w:t>ode).</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pStyle w:val="Titre3"/>
        <w:spacing w:before="0" w:after="0"/>
        <w:rPr>
          <w:rFonts w:ascii="Bookman Old Style" w:hAnsi="Bookman Old Style"/>
          <w:lang w:val="fr-FR"/>
        </w:rPr>
      </w:pPr>
      <w:bookmarkStart w:id="7" w:name="_Toc385269351"/>
      <w:bookmarkStart w:id="8" w:name="_Toc392778463"/>
      <w:r w:rsidRPr="00CF1136">
        <w:rPr>
          <w:rFonts w:ascii="Bookman Old Style" w:hAnsi="Bookman Old Style"/>
          <w:lang w:val="fr-FR"/>
        </w:rPr>
        <w:t>I.2. Procédure d’agrément</w:t>
      </w:r>
      <w:bookmarkEnd w:id="7"/>
      <w:bookmarkEnd w:id="8"/>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noProof/>
          <w:sz w:val="24"/>
          <w:szCs w:val="24"/>
        </w:rPr>
      </w:pPr>
      <w:r w:rsidRPr="00CF1136">
        <w:rPr>
          <w:rFonts w:ascii="Bookman Old Style" w:hAnsi="Bookman Old Style"/>
          <w:sz w:val="24"/>
          <w:szCs w:val="24"/>
        </w:rPr>
        <w:t xml:space="preserve">La procédure d’agrément ici décrite s'applique à toute demande faite par une entreprise d’assurances de droit burundais. Pour que cet agrément soit accordé, les candidats doivent introduire auprès de l’ARCA un </w:t>
      </w:r>
      <w:r w:rsidRPr="00CF1136">
        <w:rPr>
          <w:rFonts w:ascii="Bookman Old Style" w:hAnsi="Bookman Old Style"/>
          <w:b/>
          <w:sz w:val="24"/>
          <w:szCs w:val="24"/>
        </w:rPr>
        <w:t xml:space="preserve">dossier complet </w:t>
      </w:r>
      <w:r w:rsidRPr="00CF1136">
        <w:rPr>
          <w:rFonts w:ascii="Bookman Old Style" w:hAnsi="Bookman Old Style"/>
          <w:sz w:val="24"/>
          <w:szCs w:val="24"/>
        </w:rPr>
        <w:t>de demande d’agrément.</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lastRenderedPageBreak/>
        <w:t>Dans leur dossier à remettre à l’ARCA, les demandeurs doivent décri</w:t>
      </w:r>
      <w:r w:rsidR="00975450" w:rsidRPr="00CF1136">
        <w:rPr>
          <w:rFonts w:ascii="Bookman Old Style" w:hAnsi="Bookman Old Style"/>
          <w:noProof w:val="0"/>
          <w:sz w:val="24"/>
          <w:szCs w:val="24"/>
          <w:lang w:val="fr-FR"/>
        </w:rPr>
        <w:t>re</w:t>
      </w:r>
      <w:r w:rsidRPr="00CF1136">
        <w:rPr>
          <w:rFonts w:ascii="Bookman Old Style" w:hAnsi="Bookman Old Style"/>
          <w:noProof w:val="0"/>
          <w:sz w:val="24"/>
          <w:szCs w:val="24"/>
          <w:lang w:val="fr-FR"/>
        </w:rPr>
        <w:t xml:space="preserve"> de manière détaillée l’ensemble de leur projet. Le présent document offre, au point II., un aperçu des principaux renseignements que doit en principe contenir le dossier à introduire.</w:t>
      </w:r>
    </w:p>
    <w:p w:rsidR="00F866AD" w:rsidRPr="00CF1136" w:rsidRDefault="00F866AD" w:rsidP="00D17101">
      <w:pPr>
        <w:spacing w:after="0" w:line="240" w:lineRule="auto"/>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Cette étape permettra aux services de l’ARCA d’effectuer une </w:t>
      </w:r>
      <w:r w:rsidRPr="00CF1136">
        <w:rPr>
          <w:rFonts w:ascii="Bookman Old Style" w:hAnsi="Bookman Old Style"/>
          <w:b/>
          <w:sz w:val="24"/>
          <w:szCs w:val="24"/>
        </w:rPr>
        <w:t>première analyse</w:t>
      </w:r>
      <w:r w:rsidRPr="00CF1136">
        <w:rPr>
          <w:rFonts w:ascii="Bookman Old Style" w:hAnsi="Bookman Old Style"/>
          <w:sz w:val="24"/>
          <w:szCs w:val="24"/>
        </w:rPr>
        <w:t xml:space="preserve"> du dossier introduit. Les services de l’ARCA apprécieront le projet en tenant compte de ses perspectives institutionnelles, organisationnelles et technico-financières, et vérifieront si l’entreprise sera en mesure de se conformer aux exigences légales et aux impératifs d'une bonne gestion financière.</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 xml:space="preserve">Si le dossier ne soulève pas de difficultés, les services de l’ARCA en informeront les demandeurs et les inviteront à entamer </w:t>
      </w:r>
      <w:r w:rsidRPr="00CF1136">
        <w:rPr>
          <w:rFonts w:ascii="Bookman Old Style" w:hAnsi="Bookman Old Style"/>
          <w:b/>
          <w:noProof w:val="0"/>
          <w:sz w:val="24"/>
          <w:szCs w:val="24"/>
          <w:lang w:val="fr-FR"/>
        </w:rPr>
        <w:t>la phase de la concrétisation</w:t>
      </w:r>
      <w:r w:rsidRPr="00CF1136">
        <w:rPr>
          <w:rFonts w:ascii="Bookman Old Style" w:hAnsi="Bookman Old Style"/>
          <w:noProof w:val="0"/>
          <w:sz w:val="24"/>
          <w:szCs w:val="24"/>
          <w:lang w:val="fr-FR"/>
        </w:rPr>
        <w:t xml:space="preserve"> de leur projet, ce qui inclut la réalisation des conditions légales, l’accomplissement des formalités préalables à l’obtention de l’agrément et la mise en place de l’organisation. </w:t>
      </w:r>
    </w:p>
    <w:p w:rsidR="00F866AD" w:rsidRPr="00CF1136" w:rsidRDefault="00F866AD" w:rsidP="00D17101">
      <w:pPr>
        <w:pStyle w:val="Titre9"/>
        <w:jc w:val="both"/>
        <w:rPr>
          <w:rFonts w:ascii="Bookman Old Style" w:hAnsi="Bookman Old Style"/>
          <w:noProof w:val="0"/>
          <w:sz w:val="24"/>
          <w:szCs w:val="24"/>
          <w:lang w:val="fr-FR"/>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 xml:space="preserve">Les formalités à accomplir pour compléter le dossier sont décrites au point III du présent document.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S’ils le souhaitent, les candidats peuvent ne pas procéder en deux étapes. Autrement dit, ils peuvent ne pas attendre que les services aient établi une première analyse du dossier et peuvent demander un agrément à l’ARCA, dès qu’ils estiment que leur dossier est complet et qu’ils répondent à toutes les conditions d’agrément. Dans cette hypothèse, ils courent toutefois le risque d’engager des frais importants pour le démarrage opérationnel de l’entreprise, sans encore disposer de l’analyse que l’ARCA aura faite du dossier.</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 xml:space="preserve">Si l’entreprise satisfait aux conditions fixées par le code, l’ARCA octroie l’agrément.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overflowPunct w:val="0"/>
        <w:autoSpaceDE w:val="0"/>
        <w:autoSpaceDN w:val="0"/>
        <w:adjustRightInd w:val="0"/>
        <w:spacing w:after="0" w:line="240" w:lineRule="auto"/>
        <w:jc w:val="both"/>
        <w:textAlignment w:val="baseline"/>
        <w:rPr>
          <w:rFonts w:ascii="Bookman Old Style" w:hAnsi="Bookman Old Style"/>
          <w:sz w:val="24"/>
          <w:szCs w:val="24"/>
        </w:rPr>
      </w:pPr>
      <w:r w:rsidRPr="00CF1136">
        <w:rPr>
          <w:rFonts w:ascii="Bookman Old Style" w:hAnsi="Bookman Old Style"/>
          <w:sz w:val="24"/>
          <w:szCs w:val="24"/>
        </w:rPr>
        <w:t>Durant la procédure d’agrément, les candidats veilleront à fournir tous les renseignements requis de la manière la plus détaillée et la plus complète qui soit. Les informations demandées par le présent document ne sont pas exhaustives. Des données complémentaires pourront s’avérer nécessaires en fonction du dossier concret.</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Les demandeurs doivent être conscients de l’importance des informations fournies. Une fausse déclaration ou la rétention d’informations pertinentes peut donner lieu à des sanctions administratives dans le chef de l’entreprise ou du (des) responsable(s) de la communication des données. En outre, les demandeurs avertiront les services de l’ARCA par écrit de toute modification apportée, lors de la phase de traitement de la demande d’agrément, aux informations contenues dans le dossier introduit à l’appui de cette demande.</w:t>
      </w:r>
    </w:p>
    <w:p w:rsidR="00F866AD" w:rsidRDefault="00F866AD" w:rsidP="00D17101">
      <w:pPr>
        <w:spacing w:after="0" w:line="240" w:lineRule="auto"/>
        <w:jc w:val="both"/>
        <w:rPr>
          <w:rFonts w:ascii="Bookman Old Style" w:hAnsi="Bookman Old Style"/>
          <w:sz w:val="24"/>
          <w:szCs w:val="24"/>
        </w:rPr>
      </w:pPr>
    </w:p>
    <w:p w:rsidR="00A57A4F" w:rsidRDefault="00A57A4F" w:rsidP="00D17101">
      <w:pPr>
        <w:spacing w:after="0" w:line="240" w:lineRule="auto"/>
        <w:jc w:val="both"/>
        <w:rPr>
          <w:rFonts w:ascii="Bookman Old Style" w:hAnsi="Bookman Old Style"/>
          <w:sz w:val="24"/>
          <w:szCs w:val="24"/>
        </w:rPr>
      </w:pPr>
    </w:p>
    <w:p w:rsidR="00A57A4F" w:rsidRPr="00CF1136" w:rsidRDefault="00A57A4F" w:rsidP="00D17101">
      <w:pPr>
        <w:spacing w:after="0" w:line="240" w:lineRule="auto"/>
        <w:jc w:val="both"/>
        <w:rPr>
          <w:rFonts w:ascii="Bookman Old Style" w:hAnsi="Bookman Old Style"/>
          <w:sz w:val="24"/>
          <w:szCs w:val="24"/>
        </w:rPr>
      </w:pPr>
    </w:p>
    <w:p w:rsidR="00F866AD" w:rsidRPr="00CF1136" w:rsidRDefault="00F866AD" w:rsidP="00D17101">
      <w:pPr>
        <w:pStyle w:val="Titre3"/>
        <w:spacing w:before="0" w:after="0"/>
        <w:rPr>
          <w:rFonts w:ascii="Bookman Old Style" w:hAnsi="Bookman Old Style"/>
          <w:lang w:val="fr-FR"/>
        </w:rPr>
      </w:pPr>
      <w:bookmarkStart w:id="9" w:name="_Toc385269352"/>
      <w:bookmarkStart w:id="10" w:name="_Toc392778464"/>
      <w:r w:rsidRPr="00CF1136">
        <w:rPr>
          <w:rFonts w:ascii="Bookman Old Style" w:hAnsi="Bookman Old Style"/>
          <w:lang w:val="fr-FR"/>
        </w:rPr>
        <w:lastRenderedPageBreak/>
        <w:t>I.3 Délai au terme duquel l’ARCA doit se prononcer</w:t>
      </w:r>
      <w:bookmarkEnd w:id="9"/>
      <w:bookmarkEnd w:id="10"/>
      <w:r w:rsidRPr="00CF1136">
        <w:rPr>
          <w:rFonts w:ascii="Bookman Old Style" w:hAnsi="Bookman Old Style"/>
          <w:lang w:val="fr-FR"/>
        </w:rPr>
        <w:t xml:space="preserve">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Le délai applicable pour la procédure d’octroi d’un agrément est celui prévu à l’article </w:t>
      </w:r>
      <w:r w:rsidR="004B2326" w:rsidRPr="00CF1136">
        <w:rPr>
          <w:rFonts w:ascii="Bookman Old Style" w:hAnsi="Bookman Old Style"/>
          <w:sz w:val="24"/>
          <w:szCs w:val="24"/>
        </w:rPr>
        <w:t>350</w:t>
      </w:r>
      <w:r w:rsidRPr="00CF1136">
        <w:rPr>
          <w:rFonts w:ascii="Bookman Old Style" w:hAnsi="Bookman Old Style"/>
          <w:sz w:val="24"/>
          <w:szCs w:val="24"/>
        </w:rPr>
        <w:t xml:space="preserve">, alinéa </w:t>
      </w:r>
      <w:r w:rsidR="004B2326" w:rsidRPr="00CF1136">
        <w:rPr>
          <w:rFonts w:ascii="Bookman Old Style" w:hAnsi="Bookman Old Style"/>
          <w:sz w:val="24"/>
          <w:szCs w:val="24"/>
        </w:rPr>
        <w:t>1</w:t>
      </w:r>
      <w:r w:rsidR="004B2326" w:rsidRPr="00CF1136">
        <w:rPr>
          <w:rFonts w:ascii="Bookman Old Style" w:hAnsi="Bookman Old Style"/>
          <w:sz w:val="24"/>
          <w:szCs w:val="24"/>
          <w:vertAlign w:val="superscript"/>
        </w:rPr>
        <w:t>er</w:t>
      </w:r>
      <w:r w:rsidR="004B2326" w:rsidRPr="00CF1136">
        <w:rPr>
          <w:rFonts w:ascii="Bookman Old Style" w:hAnsi="Bookman Old Style"/>
          <w:sz w:val="24"/>
          <w:szCs w:val="24"/>
        </w:rPr>
        <w:t xml:space="preserve"> </w:t>
      </w:r>
      <w:r w:rsidRPr="00CF1136">
        <w:rPr>
          <w:rFonts w:ascii="Bookman Old Style" w:hAnsi="Bookman Old Style"/>
          <w:sz w:val="24"/>
          <w:szCs w:val="24"/>
        </w:rPr>
        <w:t xml:space="preserve">du </w:t>
      </w:r>
      <w:r w:rsidR="004B2326" w:rsidRPr="00CF1136">
        <w:rPr>
          <w:rFonts w:ascii="Bookman Old Style" w:hAnsi="Bookman Old Style"/>
          <w:sz w:val="24"/>
          <w:szCs w:val="24"/>
        </w:rPr>
        <w:t>C</w:t>
      </w:r>
      <w:r w:rsidRPr="00CF1136">
        <w:rPr>
          <w:rFonts w:ascii="Bookman Old Style" w:hAnsi="Bookman Old Style"/>
          <w:sz w:val="24"/>
          <w:szCs w:val="24"/>
        </w:rPr>
        <w:t xml:space="preserve">ode, à savoir que </w:t>
      </w:r>
      <w:r w:rsidRPr="00CF1136">
        <w:rPr>
          <w:rFonts w:ascii="Bookman Old Style" w:hAnsi="Bookman Old Style" w:cs="TimesTen-Roman"/>
          <w:color w:val="000000"/>
          <w:sz w:val="24"/>
          <w:szCs w:val="24"/>
        </w:rPr>
        <w:t xml:space="preserve">l’ARCA statue sur demande dans les </w:t>
      </w:r>
      <w:r w:rsidRPr="00CF1136">
        <w:rPr>
          <w:rFonts w:ascii="Bookman Old Style" w:hAnsi="Bookman Old Style" w:cs="TimesTen-Roman"/>
          <w:b/>
          <w:color w:val="000000"/>
          <w:sz w:val="24"/>
          <w:szCs w:val="24"/>
        </w:rPr>
        <w:t>trois mois</w:t>
      </w:r>
      <w:r w:rsidRPr="00CF1136">
        <w:rPr>
          <w:rFonts w:ascii="Bookman Old Style" w:hAnsi="Bookman Old Style" w:cs="TimesTen-Roman"/>
          <w:color w:val="000000"/>
          <w:sz w:val="24"/>
          <w:szCs w:val="24"/>
        </w:rPr>
        <w:t xml:space="preserve"> de la réception d’un dossier de demande d’agrément.</w:t>
      </w:r>
    </w:p>
    <w:p w:rsidR="00F866AD" w:rsidRPr="00CF1136" w:rsidRDefault="00F866AD" w:rsidP="00D17101">
      <w:pPr>
        <w:autoSpaceDE w:val="0"/>
        <w:autoSpaceDN w:val="0"/>
        <w:adjustRightInd w:val="0"/>
        <w:spacing w:after="0" w:line="240" w:lineRule="auto"/>
        <w:rPr>
          <w:rFonts w:ascii="Bookman Old Style" w:hAnsi="Bookman Old Style" w:cs="TimesTen-Roman"/>
          <w:color w:val="000000"/>
          <w:sz w:val="24"/>
          <w:szCs w:val="24"/>
        </w:rPr>
      </w:pPr>
    </w:p>
    <w:p w:rsidR="00F866AD" w:rsidRPr="00CF1136" w:rsidRDefault="00F866AD" w:rsidP="00D17101">
      <w:pPr>
        <w:autoSpaceDE w:val="0"/>
        <w:autoSpaceDN w:val="0"/>
        <w:adjustRightInd w:val="0"/>
        <w:spacing w:after="0" w:line="240" w:lineRule="auto"/>
        <w:jc w:val="both"/>
        <w:rPr>
          <w:rFonts w:ascii="Bookman Old Style" w:hAnsi="Bookman Old Style" w:cs="TimesTen-Roman"/>
          <w:color w:val="000000"/>
          <w:sz w:val="24"/>
          <w:szCs w:val="24"/>
        </w:rPr>
      </w:pPr>
      <w:r w:rsidRPr="00CF1136">
        <w:rPr>
          <w:rFonts w:ascii="Bookman Old Style" w:hAnsi="Bookman Old Style"/>
          <w:sz w:val="24"/>
          <w:szCs w:val="24"/>
        </w:rPr>
        <w:t xml:space="preserve">Le délai de trois mois visé à cet article court à dater de la remise à </w:t>
      </w:r>
      <w:r w:rsidRPr="00CF1136">
        <w:rPr>
          <w:rFonts w:ascii="Bookman Old Style" w:hAnsi="Bookman Old Style" w:cs="TimesTen-Roman"/>
          <w:color w:val="000000"/>
          <w:sz w:val="24"/>
          <w:szCs w:val="24"/>
        </w:rPr>
        <w:t>l’ARCA</w:t>
      </w:r>
      <w:r w:rsidRPr="00CF1136">
        <w:rPr>
          <w:rFonts w:ascii="Bookman Old Style" w:hAnsi="Bookman Old Style"/>
          <w:sz w:val="24"/>
          <w:szCs w:val="24"/>
        </w:rPr>
        <w:t xml:space="preserve"> d’un </w:t>
      </w:r>
      <w:r w:rsidRPr="00CF1136">
        <w:rPr>
          <w:rFonts w:ascii="Bookman Old Style" w:hAnsi="Bookman Old Style"/>
          <w:b/>
          <w:sz w:val="24"/>
          <w:szCs w:val="24"/>
        </w:rPr>
        <w:t>dossier complet</w:t>
      </w:r>
      <w:r w:rsidRPr="00CF1136">
        <w:rPr>
          <w:rFonts w:ascii="Bookman Old Style" w:hAnsi="Bookman Old Style"/>
          <w:sz w:val="24"/>
          <w:szCs w:val="24"/>
        </w:rPr>
        <w:t>, c’est-à-dire, lorsque tous les éléments nécessaires à l’appréciation du dossier ont été fournis. Ces éléments nécessaires peuvent concerner des informations qui ne sont pas requises par le présent document et qui sont néanmoins utiles au regard de la spécificité du projet présenté.</w:t>
      </w:r>
    </w:p>
    <w:p w:rsidR="00F866AD" w:rsidRPr="00CF1136" w:rsidRDefault="00F866AD" w:rsidP="00D17101">
      <w:pPr>
        <w:autoSpaceDE w:val="0"/>
        <w:autoSpaceDN w:val="0"/>
        <w:adjustRightInd w:val="0"/>
        <w:spacing w:after="0" w:line="240" w:lineRule="auto"/>
        <w:rPr>
          <w:rFonts w:ascii="Bookman Old Style" w:hAnsi="Bookman Old Style" w:cs="TimesTen-Roman"/>
          <w:color w:val="000000"/>
          <w:sz w:val="24"/>
          <w:szCs w:val="24"/>
        </w:rPr>
      </w:pPr>
    </w:p>
    <w:p w:rsidR="00F866AD" w:rsidRPr="00CF1136" w:rsidRDefault="00F866AD" w:rsidP="00D17101">
      <w:pPr>
        <w:spacing w:after="0" w:line="240" w:lineRule="auto"/>
        <w:jc w:val="both"/>
        <w:rPr>
          <w:rFonts w:ascii="Bookman Old Style" w:hAnsi="Bookman Old Style"/>
          <w:color w:val="000000"/>
          <w:sz w:val="24"/>
          <w:szCs w:val="24"/>
        </w:rPr>
      </w:pPr>
      <w:r w:rsidRPr="00CF1136">
        <w:rPr>
          <w:rFonts w:ascii="Bookman Old Style" w:hAnsi="Bookman Old Style"/>
          <w:color w:val="000000"/>
          <w:sz w:val="24"/>
          <w:szCs w:val="24"/>
        </w:rPr>
        <w:t xml:space="preserve">Si l’agrément est accordé, il fera l’objet d’une </w:t>
      </w:r>
      <w:r w:rsidRPr="00CF1136">
        <w:rPr>
          <w:rFonts w:ascii="Bookman Old Style" w:hAnsi="Bookman Old Style"/>
          <w:b/>
          <w:color w:val="000000"/>
          <w:sz w:val="24"/>
          <w:szCs w:val="24"/>
        </w:rPr>
        <w:t>publication</w:t>
      </w:r>
      <w:r w:rsidRPr="00CF1136">
        <w:rPr>
          <w:rFonts w:ascii="Bookman Old Style" w:hAnsi="Bookman Old Style"/>
          <w:color w:val="000000"/>
          <w:sz w:val="24"/>
          <w:szCs w:val="24"/>
        </w:rPr>
        <w:t xml:space="preserve"> </w:t>
      </w:r>
      <w:r w:rsidR="000C1ED3" w:rsidRPr="00CF1136">
        <w:rPr>
          <w:rFonts w:ascii="Bookman Old Style" w:hAnsi="Bookman Old Style"/>
          <w:color w:val="000000"/>
          <w:sz w:val="24"/>
          <w:szCs w:val="24"/>
        </w:rPr>
        <w:t xml:space="preserve">sur le site web de l’ARCA et </w:t>
      </w:r>
      <w:r w:rsidRPr="00CF1136">
        <w:rPr>
          <w:rFonts w:ascii="Bookman Old Style" w:hAnsi="Bookman Old Style"/>
          <w:color w:val="000000"/>
          <w:sz w:val="24"/>
          <w:szCs w:val="24"/>
        </w:rPr>
        <w:t xml:space="preserve">au Bulletin Officiel du Burundi (article </w:t>
      </w:r>
      <w:r w:rsidR="000C1ED3" w:rsidRPr="00CF1136">
        <w:rPr>
          <w:rFonts w:ascii="Bookman Old Style" w:hAnsi="Bookman Old Style"/>
          <w:color w:val="000000"/>
          <w:sz w:val="24"/>
          <w:szCs w:val="24"/>
        </w:rPr>
        <w:t>346</w:t>
      </w:r>
      <w:r w:rsidRPr="00CF1136">
        <w:rPr>
          <w:rFonts w:ascii="Bookman Old Style" w:hAnsi="Bookman Old Style"/>
          <w:color w:val="000000"/>
          <w:sz w:val="24"/>
          <w:szCs w:val="24"/>
        </w:rPr>
        <w:t xml:space="preserve"> du </w:t>
      </w:r>
      <w:r w:rsidR="000C1ED3" w:rsidRPr="00CF1136">
        <w:rPr>
          <w:rFonts w:ascii="Bookman Old Style" w:hAnsi="Bookman Old Style"/>
          <w:color w:val="000000"/>
          <w:sz w:val="24"/>
          <w:szCs w:val="24"/>
        </w:rPr>
        <w:t>C</w:t>
      </w:r>
      <w:r w:rsidRPr="00CF1136">
        <w:rPr>
          <w:rFonts w:ascii="Bookman Old Style" w:hAnsi="Bookman Old Style"/>
          <w:color w:val="000000"/>
          <w:sz w:val="24"/>
          <w:szCs w:val="24"/>
        </w:rPr>
        <w:t xml:space="preserve">ode). </w:t>
      </w:r>
      <w:r w:rsidRPr="00CF1136">
        <w:rPr>
          <w:rFonts w:ascii="Bookman Old Style" w:hAnsi="Bookman Old Style"/>
          <w:sz w:val="24"/>
          <w:szCs w:val="24"/>
        </w:rPr>
        <w:t xml:space="preserve">L’entreprise doit entamer ses activités </w:t>
      </w:r>
      <w:r w:rsidRPr="00CF1136">
        <w:rPr>
          <w:rFonts w:ascii="Bookman Old Style" w:hAnsi="Bookman Old Style"/>
          <w:b/>
          <w:sz w:val="24"/>
          <w:szCs w:val="24"/>
        </w:rPr>
        <w:t>dans les douze mois</w:t>
      </w:r>
      <w:r w:rsidRPr="00CF1136">
        <w:rPr>
          <w:rFonts w:ascii="Bookman Old Style" w:hAnsi="Bookman Old Style"/>
          <w:sz w:val="24"/>
          <w:szCs w:val="24"/>
        </w:rPr>
        <w:t xml:space="preserve"> à dater de la publication de la décision d’agrément au Bulletin Officiel du Burundi, sous peine de se faire retirer l'agrément par </w:t>
      </w:r>
      <w:r w:rsidRPr="00CF1136">
        <w:rPr>
          <w:rFonts w:ascii="Bookman Old Style" w:hAnsi="Bookman Old Style" w:cs="TimesTen-Roman"/>
          <w:color w:val="000000"/>
          <w:sz w:val="24"/>
          <w:szCs w:val="24"/>
        </w:rPr>
        <w:t>l’ARCA</w:t>
      </w:r>
      <w:r w:rsidRPr="00CF1136">
        <w:rPr>
          <w:rFonts w:ascii="Bookman Old Style" w:hAnsi="Bookman Old Style"/>
          <w:sz w:val="24"/>
          <w:szCs w:val="24"/>
        </w:rPr>
        <w:t xml:space="preserve"> (article </w:t>
      </w:r>
      <w:r w:rsidR="00657C79" w:rsidRPr="00CF1136">
        <w:rPr>
          <w:rFonts w:ascii="Bookman Old Style" w:hAnsi="Bookman Old Style"/>
          <w:sz w:val="24"/>
          <w:szCs w:val="24"/>
        </w:rPr>
        <w:t>348</w:t>
      </w:r>
      <w:r w:rsidRPr="00CF1136">
        <w:rPr>
          <w:rFonts w:ascii="Bookman Old Style" w:hAnsi="Bookman Old Style"/>
          <w:sz w:val="24"/>
          <w:szCs w:val="24"/>
        </w:rPr>
        <w:t xml:space="preserve"> du </w:t>
      </w:r>
      <w:r w:rsidR="00657C79" w:rsidRPr="00CF1136">
        <w:rPr>
          <w:rFonts w:ascii="Bookman Old Style" w:hAnsi="Bookman Old Style"/>
          <w:sz w:val="24"/>
          <w:szCs w:val="24"/>
        </w:rPr>
        <w:t>C</w:t>
      </w:r>
      <w:r w:rsidRPr="00CF1136">
        <w:rPr>
          <w:rFonts w:ascii="Bookman Old Style" w:hAnsi="Bookman Old Style"/>
          <w:sz w:val="24"/>
          <w:szCs w:val="24"/>
        </w:rPr>
        <w:t>ode).</w:t>
      </w:r>
    </w:p>
    <w:p w:rsidR="00F866AD" w:rsidRPr="00CF1136" w:rsidRDefault="00F866AD" w:rsidP="00D17101">
      <w:pPr>
        <w:spacing w:after="0" w:line="240" w:lineRule="auto"/>
        <w:jc w:val="both"/>
        <w:rPr>
          <w:rFonts w:ascii="Bookman Old Style" w:hAnsi="Bookman Old Style"/>
          <w:color w:val="000000"/>
          <w:sz w:val="24"/>
          <w:szCs w:val="24"/>
        </w:rPr>
      </w:pPr>
    </w:p>
    <w:p w:rsidR="00F866AD" w:rsidRPr="00CF1136" w:rsidRDefault="00F866AD" w:rsidP="00D17101">
      <w:pPr>
        <w:pStyle w:val="Titre3"/>
        <w:spacing w:before="0" w:after="0"/>
        <w:rPr>
          <w:rFonts w:ascii="Bookman Old Style" w:hAnsi="Bookman Old Style"/>
          <w:color w:val="000000"/>
          <w:lang w:val="fr-FR"/>
        </w:rPr>
      </w:pPr>
      <w:bookmarkStart w:id="11" w:name="_Toc385269353"/>
      <w:bookmarkStart w:id="12" w:name="_Toc392778465"/>
      <w:r w:rsidRPr="00CF1136">
        <w:rPr>
          <w:rFonts w:ascii="Bookman Old Style" w:hAnsi="Bookman Old Style"/>
          <w:lang w:val="fr-FR"/>
        </w:rPr>
        <w:t>I.4. Possibilité de recours contre la décision de l’ARCA</w:t>
      </w:r>
      <w:bookmarkEnd w:id="11"/>
      <w:bookmarkEnd w:id="12"/>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color w:val="000000"/>
          <w:sz w:val="24"/>
          <w:szCs w:val="24"/>
        </w:rPr>
      </w:pPr>
      <w:r w:rsidRPr="00CF1136">
        <w:rPr>
          <w:rFonts w:ascii="Bookman Old Style" w:hAnsi="Bookman Old Style"/>
          <w:color w:val="000000"/>
          <w:sz w:val="24"/>
          <w:szCs w:val="24"/>
        </w:rPr>
        <w:t xml:space="preserve">Conformément à l’article </w:t>
      </w:r>
      <w:r w:rsidR="00657C79" w:rsidRPr="00CF1136">
        <w:rPr>
          <w:rFonts w:ascii="Bookman Old Style" w:hAnsi="Bookman Old Style"/>
          <w:color w:val="000000"/>
          <w:sz w:val="24"/>
          <w:szCs w:val="24"/>
        </w:rPr>
        <w:t>350</w:t>
      </w:r>
      <w:r w:rsidRPr="00CF1136">
        <w:rPr>
          <w:rFonts w:ascii="Bookman Old Style" w:hAnsi="Bookman Old Style"/>
          <w:color w:val="000000"/>
          <w:sz w:val="24"/>
          <w:szCs w:val="24"/>
        </w:rPr>
        <w:t xml:space="preserve">, alinéa </w:t>
      </w:r>
      <w:r w:rsidR="00657C79" w:rsidRPr="00CF1136">
        <w:rPr>
          <w:rFonts w:ascii="Bookman Old Style" w:hAnsi="Bookman Old Style"/>
          <w:color w:val="000000"/>
          <w:sz w:val="24"/>
          <w:szCs w:val="24"/>
        </w:rPr>
        <w:t>3</w:t>
      </w:r>
      <w:r w:rsidRPr="00CF1136">
        <w:rPr>
          <w:rFonts w:ascii="Bookman Old Style" w:hAnsi="Bookman Old Style"/>
          <w:color w:val="000000"/>
          <w:sz w:val="24"/>
          <w:szCs w:val="24"/>
        </w:rPr>
        <w:t xml:space="preserve">, le refus d’agrément est </w:t>
      </w:r>
      <w:r w:rsidR="00657C79" w:rsidRPr="00CF1136">
        <w:rPr>
          <w:rFonts w:ascii="Bookman Old Style" w:hAnsi="Bookman Old Style"/>
          <w:color w:val="000000"/>
          <w:sz w:val="24"/>
          <w:szCs w:val="24"/>
        </w:rPr>
        <w:t>susceptible de</w:t>
      </w:r>
      <w:r w:rsidRPr="00CF1136">
        <w:rPr>
          <w:rFonts w:ascii="Bookman Old Style" w:hAnsi="Bookman Old Style"/>
          <w:color w:val="000000"/>
          <w:sz w:val="24"/>
          <w:szCs w:val="24"/>
        </w:rPr>
        <w:t xml:space="preserve"> </w:t>
      </w:r>
      <w:r w:rsidR="00657C79" w:rsidRPr="00CF1136">
        <w:rPr>
          <w:rFonts w:ascii="Bookman Old Style" w:hAnsi="Bookman Old Style"/>
          <w:color w:val="000000"/>
          <w:sz w:val="24"/>
          <w:szCs w:val="24"/>
        </w:rPr>
        <w:t>recours</w:t>
      </w:r>
      <w:r w:rsidRPr="00CF1136">
        <w:rPr>
          <w:rFonts w:ascii="Bookman Old Style" w:hAnsi="Bookman Old Style"/>
          <w:b/>
          <w:color w:val="000000"/>
          <w:sz w:val="24"/>
          <w:szCs w:val="24"/>
        </w:rPr>
        <w:t xml:space="preserve"> devant la Cour Administrative</w:t>
      </w:r>
      <w:r w:rsidRPr="00CF1136">
        <w:rPr>
          <w:rFonts w:ascii="Bookman Old Style" w:hAnsi="Bookman Old Style"/>
          <w:color w:val="000000"/>
          <w:sz w:val="24"/>
          <w:szCs w:val="24"/>
        </w:rPr>
        <w:t xml:space="preserve">. </w:t>
      </w:r>
    </w:p>
    <w:p w:rsidR="00F866AD" w:rsidRPr="00CF1136" w:rsidRDefault="00F866AD" w:rsidP="00D17101">
      <w:pPr>
        <w:spacing w:after="0" w:line="240" w:lineRule="auto"/>
        <w:jc w:val="both"/>
        <w:rPr>
          <w:rFonts w:ascii="Bookman Old Style" w:hAnsi="Bookman Old Style"/>
          <w:sz w:val="24"/>
          <w:szCs w:val="24"/>
        </w:rPr>
      </w:pPr>
    </w:p>
    <w:p w:rsidR="0084593D" w:rsidRPr="00CF1136" w:rsidRDefault="0084593D" w:rsidP="00D17101">
      <w:pPr>
        <w:spacing w:after="0" w:line="240" w:lineRule="auto"/>
        <w:jc w:val="both"/>
        <w:rPr>
          <w:rFonts w:ascii="Bookman Old Style" w:hAnsi="Bookman Old Style"/>
          <w:sz w:val="24"/>
          <w:szCs w:val="24"/>
        </w:rPr>
      </w:pPr>
    </w:p>
    <w:p w:rsidR="00F866AD" w:rsidRPr="00CF1136" w:rsidRDefault="00F866AD" w:rsidP="0004264C">
      <w:pPr>
        <w:pStyle w:val="Titre2"/>
        <w:rPr>
          <w:rFonts w:ascii="Bookman Old Style" w:hAnsi="Bookman Old Style"/>
        </w:rPr>
      </w:pPr>
      <w:bookmarkStart w:id="13" w:name="_Toc385269354"/>
      <w:bookmarkStart w:id="14" w:name="_Toc392778466"/>
      <w:r w:rsidRPr="00CF1136">
        <w:rPr>
          <w:rFonts w:ascii="Bookman Old Style" w:hAnsi="Bookman Old Style"/>
        </w:rPr>
        <w:t>Principaux renseignements</w:t>
      </w:r>
      <w:bookmarkEnd w:id="13"/>
      <w:bookmarkEnd w:id="14"/>
      <w:r w:rsidRPr="00CF1136">
        <w:rPr>
          <w:rFonts w:ascii="Bookman Old Style" w:hAnsi="Bookman Old Style"/>
        </w:rPr>
        <w:t xml:space="preserve"> </w:t>
      </w:r>
    </w:p>
    <w:p w:rsidR="00F866AD" w:rsidRPr="00CF1136" w:rsidRDefault="00F866AD" w:rsidP="00D17101">
      <w:pPr>
        <w:spacing w:after="0" w:line="240" w:lineRule="auto"/>
        <w:jc w:val="both"/>
        <w:rPr>
          <w:rFonts w:ascii="Bookman Old Style" w:hAnsi="Bookman Old Style"/>
          <w:sz w:val="24"/>
          <w:szCs w:val="24"/>
        </w:rPr>
      </w:pPr>
    </w:p>
    <w:p w:rsidR="00B05191"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Cette partie offre un aperçu des principaux renseignements que doit en principe contenir le dossier à introduire par les candidats lors de la première étape</w:t>
      </w:r>
      <w:r w:rsidRPr="00CF1136">
        <w:rPr>
          <w:rFonts w:ascii="Bookman Old Style" w:hAnsi="Bookman Old Style"/>
          <w:noProof w:val="0"/>
          <w:sz w:val="24"/>
          <w:szCs w:val="24"/>
          <w:vertAlign w:val="superscript"/>
          <w:lang w:val="fr-FR"/>
        </w:rPr>
        <w:t xml:space="preserve"> </w:t>
      </w:r>
      <w:r w:rsidRPr="00CF1136">
        <w:rPr>
          <w:rFonts w:ascii="Bookman Old Style" w:hAnsi="Bookman Old Style"/>
          <w:noProof w:val="0"/>
          <w:sz w:val="24"/>
          <w:szCs w:val="24"/>
          <w:lang w:val="fr-FR"/>
        </w:rPr>
        <w:t xml:space="preserve">de la procédure d’agrément. </w:t>
      </w:r>
    </w:p>
    <w:p w:rsidR="00B05191" w:rsidRPr="00CF1136" w:rsidRDefault="00B05191"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Pour constituer votre dossier d’agrément, il vous est demandé de répondre aux questions contenues ci-dessous, dans l’ordre, en reprenant pour chaque question le numéro de la question, votre réponse et les éventuelles annexes auxquelles votre réponse réfère. Pour certaines questions, il vous suffira de remplir un document préétabli annexé au présent document. Vos réponses seront fournies en cinq exemplaires à l’ARCA. En outre, il vous est demandé d’en faire parvenir une copie sous form</w:t>
      </w:r>
      <w:r w:rsidR="00EB2CDB" w:rsidRPr="00CF1136">
        <w:rPr>
          <w:rFonts w:ascii="Bookman Old Style" w:hAnsi="Bookman Old Style"/>
          <w:sz w:val="24"/>
          <w:szCs w:val="24"/>
          <w:lang w:val="fr-BE"/>
        </w:rPr>
        <w:t>at</w:t>
      </w:r>
      <w:r w:rsidRPr="00CF1136">
        <w:rPr>
          <w:rFonts w:ascii="Bookman Old Style" w:hAnsi="Bookman Old Style"/>
          <w:sz w:val="24"/>
          <w:szCs w:val="24"/>
          <w:lang w:val="fr-BE"/>
        </w:rPr>
        <w:t xml:space="preserve"> électronique. </w:t>
      </w:r>
    </w:p>
    <w:p w:rsidR="009332F6" w:rsidRPr="00CF1136" w:rsidRDefault="009332F6"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3"/>
        <w:spacing w:before="0" w:after="0"/>
        <w:rPr>
          <w:rFonts w:ascii="Bookman Old Style" w:hAnsi="Bookman Old Style"/>
          <w:lang w:val="fr-FR"/>
        </w:rPr>
      </w:pPr>
      <w:bookmarkStart w:id="15" w:name="_Toc385269355"/>
      <w:bookmarkStart w:id="16" w:name="_Toc392778467"/>
      <w:r w:rsidRPr="00CF1136">
        <w:rPr>
          <w:rFonts w:ascii="Bookman Old Style" w:hAnsi="Bookman Old Style"/>
          <w:lang w:val="fr-FR"/>
        </w:rPr>
        <w:t>II.1 Renseignements d’ordre général</w:t>
      </w:r>
      <w:bookmarkEnd w:id="15"/>
      <w:bookmarkEnd w:id="16"/>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u w:val="single"/>
          <w:lang w:val="fr-BE"/>
        </w:rPr>
        <w:t xml:space="preserve">Question </w:t>
      </w:r>
      <w:r w:rsidRPr="00CF1136">
        <w:rPr>
          <w:rFonts w:ascii="Bookman Old Style" w:hAnsi="Bookman Old Style" w:cs="Arial"/>
          <w:b/>
          <w:i/>
          <w:lang w:val="fr-BE"/>
        </w:rPr>
        <w:t>1 :</w:t>
      </w:r>
      <w:r w:rsidRPr="00CF1136">
        <w:rPr>
          <w:rFonts w:ascii="Bookman Old Style" w:hAnsi="Bookman Old Style" w:cs="Arial"/>
          <w:i/>
          <w:lang w:val="fr-BE"/>
        </w:rPr>
        <w:t xml:space="preserve"> Veuillez fournir, au moyen du formulaire repris en annexe 1 du présent document, les renseignements utiles concernant la personne </w:t>
      </w:r>
      <w:r w:rsidRPr="00CF1136">
        <w:rPr>
          <w:rFonts w:ascii="Bookman Old Style" w:hAnsi="Bookman Old Style" w:cs="Arial"/>
          <w:i/>
          <w:u w:val="single"/>
          <w:lang w:val="fr-BE"/>
        </w:rPr>
        <w:t>responsable de la demande</w:t>
      </w:r>
      <w:r w:rsidRPr="00CF1136">
        <w:rPr>
          <w:rFonts w:ascii="Bookman Old Style" w:hAnsi="Bookman Old Style" w:cs="Arial"/>
          <w:i/>
          <w:lang w:val="fr-BE"/>
        </w:rPr>
        <w:t xml:space="preserve"> d’agrément (cette personne est celle qui devra signer le dossier) et concernant la </w:t>
      </w:r>
      <w:r w:rsidRPr="00CF1136">
        <w:rPr>
          <w:rFonts w:ascii="Bookman Old Style" w:hAnsi="Bookman Old Style" w:cs="Arial"/>
          <w:i/>
          <w:u w:val="single"/>
          <w:lang w:val="fr-BE"/>
        </w:rPr>
        <w:t>personne de contact chargée de la préparation du dossier</w:t>
      </w:r>
      <w:r w:rsidRPr="00CF1136">
        <w:rPr>
          <w:rFonts w:ascii="Bookman Old Style" w:hAnsi="Bookman Old Style" w:cs="Arial"/>
          <w:i/>
          <w:lang w:val="fr-BE"/>
        </w:rPr>
        <w:t>.</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lang w:val="fr-BE"/>
        </w:rPr>
        <w:t>Q 2</w:t>
      </w:r>
      <w:r w:rsidRPr="00CF1136">
        <w:rPr>
          <w:rFonts w:ascii="Bookman Old Style" w:hAnsi="Bookman Old Style" w:cs="Arial"/>
          <w:i/>
          <w:lang w:val="fr-BE"/>
        </w:rPr>
        <w:t xml:space="preserve">. Veuillez fournir, au moyen du formulaire repris en annexe 2 </w:t>
      </w:r>
      <w:r w:rsidR="00344F2B" w:rsidRPr="00CF1136">
        <w:rPr>
          <w:rFonts w:ascii="Bookman Old Style" w:hAnsi="Bookman Old Style" w:cs="Arial"/>
          <w:i/>
          <w:lang w:val="fr-BE"/>
        </w:rPr>
        <w:t>du</w:t>
      </w:r>
      <w:r w:rsidRPr="00CF1136">
        <w:rPr>
          <w:rFonts w:ascii="Bookman Old Style" w:hAnsi="Bookman Old Style" w:cs="Arial"/>
          <w:i/>
          <w:lang w:val="fr-BE"/>
        </w:rPr>
        <w:t xml:space="preserve"> présent document, les renseignements utiles concernant l'entreprise.</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3"/>
        <w:spacing w:before="0" w:after="0"/>
        <w:rPr>
          <w:rFonts w:ascii="Bookman Old Style" w:hAnsi="Bookman Old Style"/>
          <w:lang w:val="fr-FR"/>
        </w:rPr>
      </w:pPr>
      <w:bookmarkStart w:id="17" w:name="_Toc385269356"/>
      <w:bookmarkStart w:id="18" w:name="_Toc392778468"/>
      <w:r w:rsidRPr="00CF1136">
        <w:rPr>
          <w:rFonts w:ascii="Bookman Old Style" w:hAnsi="Bookman Old Style"/>
          <w:lang w:val="fr-FR"/>
        </w:rPr>
        <w:lastRenderedPageBreak/>
        <w:t>II.2 Portée de la demande d’agrément</w:t>
      </w:r>
      <w:bookmarkEnd w:id="17"/>
      <w:bookmarkEnd w:id="18"/>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rPr>
        <w:t>Q 3</w:t>
      </w:r>
      <w:r w:rsidRPr="00CF1136">
        <w:rPr>
          <w:rFonts w:ascii="Bookman Old Style" w:hAnsi="Bookman Old Style" w:cs="Arial"/>
          <w:i/>
        </w:rPr>
        <w:t xml:space="preserve">. </w:t>
      </w:r>
      <w:r w:rsidRPr="00CF1136">
        <w:rPr>
          <w:rFonts w:ascii="Bookman Old Style" w:hAnsi="Bookman Old Style" w:cs="Arial"/>
          <w:i/>
          <w:lang w:val="fr-BE"/>
        </w:rPr>
        <w:t xml:space="preserve">Veuillez indiquer, au moyen du formulaire repris en annexe 3 </w:t>
      </w:r>
      <w:r w:rsidR="00344F2B" w:rsidRPr="00CF1136">
        <w:rPr>
          <w:rFonts w:ascii="Bookman Old Style" w:hAnsi="Bookman Old Style" w:cs="Arial"/>
          <w:i/>
          <w:lang w:val="fr-BE"/>
        </w:rPr>
        <w:t>du</w:t>
      </w:r>
      <w:r w:rsidRPr="00CF1136">
        <w:rPr>
          <w:rFonts w:ascii="Bookman Old Style" w:hAnsi="Bookman Old Style" w:cs="Arial"/>
          <w:i/>
          <w:lang w:val="fr-BE"/>
        </w:rPr>
        <w:t xml:space="preserve"> présent document, les branches sur lesquelles porte la demande d’agrément et, le cas échéant, celles pour lesquelles l’entreprise bénéficie déjà d’un agrément. Veuillez également indiquer les activités autres que l’assurance directe que l’entreprise preste ou compte prester.</w:t>
      </w:r>
    </w:p>
    <w:p w:rsidR="00F866AD" w:rsidRPr="00CF1136" w:rsidRDefault="00F866AD" w:rsidP="00D17101">
      <w:pPr>
        <w:spacing w:after="0" w:line="240" w:lineRule="auto"/>
        <w:jc w:val="both"/>
        <w:rPr>
          <w:rFonts w:ascii="Bookman Old Style" w:hAnsi="Bookman Old Style"/>
          <w:i/>
          <w:sz w:val="24"/>
          <w:szCs w:val="24"/>
          <w:lang w:val="fr-BE"/>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lang w:val="fr-BE"/>
        </w:rPr>
        <w:t>Q 4</w:t>
      </w:r>
      <w:r w:rsidRPr="00CF1136">
        <w:rPr>
          <w:rFonts w:ascii="Bookman Old Style" w:hAnsi="Bookman Old Style" w:cs="Arial"/>
          <w:i/>
          <w:lang w:val="fr-BE"/>
        </w:rPr>
        <w:t>. Veuillez joindre également les études de marché éventuelles sur lesquelles vous vous êtes basés et auxquelles il vous sera demandé de vous référer au point relatif a</w:t>
      </w:r>
      <w:r w:rsidR="0074203A" w:rsidRPr="00CF1136">
        <w:rPr>
          <w:rFonts w:ascii="Bookman Old Style" w:hAnsi="Bookman Old Style" w:cs="Arial"/>
          <w:i/>
          <w:lang w:val="fr-BE"/>
        </w:rPr>
        <w:t>ux aspects technico-financiers.</w:t>
      </w:r>
    </w:p>
    <w:p w:rsidR="00EE04A3" w:rsidRPr="00CF1136" w:rsidRDefault="00EE04A3"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3"/>
        <w:spacing w:before="0" w:after="0"/>
        <w:rPr>
          <w:rFonts w:ascii="Bookman Old Style" w:hAnsi="Bookman Old Style"/>
          <w:lang w:val="fr-FR"/>
        </w:rPr>
      </w:pPr>
      <w:bookmarkStart w:id="19" w:name="_Toc111518160"/>
      <w:bookmarkStart w:id="20" w:name="_Toc132618158"/>
      <w:bookmarkStart w:id="21" w:name="_Toc385269357"/>
      <w:bookmarkStart w:id="22" w:name="_Toc392778469"/>
      <w:r w:rsidRPr="00CF1136">
        <w:rPr>
          <w:rFonts w:ascii="Bookman Old Style" w:hAnsi="Bookman Old Style"/>
          <w:lang w:val="fr-FR"/>
        </w:rPr>
        <w:t>II.3. Aspects institutionnels et organisationnels</w:t>
      </w:r>
      <w:bookmarkEnd w:id="19"/>
      <w:bookmarkEnd w:id="20"/>
      <w:bookmarkEnd w:id="21"/>
      <w:bookmarkEnd w:id="22"/>
    </w:p>
    <w:p w:rsidR="00F866AD" w:rsidRPr="00CF1136" w:rsidRDefault="00F866AD" w:rsidP="00D17101">
      <w:pPr>
        <w:spacing w:after="0" w:line="240" w:lineRule="auto"/>
        <w:rPr>
          <w:rFonts w:ascii="Bookman Old Style" w:hAnsi="Bookman Old Style"/>
          <w:sz w:val="24"/>
          <w:szCs w:val="24"/>
          <w:lang w:val="fr-BE"/>
        </w:rPr>
      </w:pPr>
    </w:p>
    <w:p w:rsidR="00F866AD" w:rsidRPr="00CF1136" w:rsidRDefault="00F866AD" w:rsidP="00D17101">
      <w:pPr>
        <w:pStyle w:val="Titre4"/>
        <w:spacing w:before="0" w:line="240" w:lineRule="auto"/>
        <w:rPr>
          <w:rFonts w:ascii="Bookman Old Style" w:hAnsi="Bookman Old Style"/>
          <w:lang w:val="fr-BE"/>
        </w:rPr>
      </w:pPr>
      <w:bookmarkStart w:id="23" w:name="_Toc111518161"/>
      <w:bookmarkStart w:id="24" w:name="_Toc132618159"/>
      <w:r w:rsidRPr="00CF1136">
        <w:rPr>
          <w:rFonts w:ascii="Bookman Old Style" w:hAnsi="Bookman Old Style"/>
          <w:lang w:val="fr-BE"/>
        </w:rPr>
        <w:t>II.3.1. Actionnaires significatifs et groupe</w:t>
      </w:r>
      <w:bookmarkEnd w:id="23"/>
      <w:bookmarkEnd w:id="24"/>
    </w:p>
    <w:p w:rsidR="00F866AD" w:rsidRPr="00CF1136" w:rsidRDefault="00F866AD" w:rsidP="00D17101">
      <w:pPr>
        <w:spacing w:after="0" w:line="240" w:lineRule="auto"/>
        <w:rPr>
          <w:rFonts w:ascii="Bookman Old Style" w:hAnsi="Bookman Old Style"/>
          <w:sz w:val="24"/>
          <w:szCs w:val="24"/>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II.3.1.1. Informations sur les actionnaires significatifs</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 xml:space="preserve">L’ARCA doit pouvoir s'assurer que les actionnaires </w:t>
      </w:r>
      <w:r w:rsidRPr="00CF1136">
        <w:rPr>
          <w:rFonts w:ascii="Bookman Old Style" w:hAnsi="Bookman Old Style"/>
          <w:noProof w:val="0"/>
          <w:sz w:val="24"/>
          <w:szCs w:val="24"/>
          <w:lang w:val="fr-FR"/>
        </w:rPr>
        <w:noBreakHyphen/>
        <w:t xml:space="preserve"> personnes physiques ou morales </w:t>
      </w:r>
      <w:r w:rsidRPr="00CF1136">
        <w:rPr>
          <w:rFonts w:ascii="Bookman Old Style" w:hAnsi="Bookman Old Style"/>
          <w:noProof w:val="0"/>
          <w:sz w:val="24"/>
          <w:szCs w:val="24"/>
          <w:lang w:val="fr-FR"/>
        </w:rPr>
        <w:noBreakHyphen/>
        <w:t xml:space="preserve"> présentent les qualités nécessaires au regard du besoin de garantir une gestion saine et prudente de l’entreprise. Si l’ARCA a des raisons de considérer que tel n’est pas le cas, l’agrément est refusé. Est actionnaire significatif celui qui, directement ou indirectement, détient </w:t>
      </w:r>
      <w:r w:rsidR="006342AE" w:rsidRPr="00CF1136">
        <w:rPr>
          <w:rFonts w:ascii="Bookman Old Style" w:hAnsi="Bookman Old Style"/>
          <w:b/>
          <w:noProof w:val="0"/>
          <w:sz w:val="24"/>
          <w:szCs w:val="24"/>
          <w:lang w:val="fr-FR"/>
        </w:rPr>
        <w:t>2</w:t>
      </w:r>
      <w:r w:rsidRPr="00CF1136">
        <w:rPr>
          <w:rFonts w:ascii="Bookman Old Style" w:hAnsi="Bookman Old Style"/>
          <w:b/>
          <w:noProof w:val="0"/>
          <w:sz w:val="24"/>
          <w:szCs w:val="24"/>
          <w:lang w:val="fr-FR"/>
        </w:rPr>
        <w:t>0%</w:t>
      </w:r>
      <w:r w:rsidRPr="00CF1136">
        <w:rPr>
          <w:rFonts w:ascii="Bookman Old Style" w:hAnsi="Bookman Old Style"/>
          <w:noProof w:val="0"/>
          <w:sz w:val="24"/>
          <w:szCs w:val="24"/>
          <w:lang w:val="fr-FR"/>
        </w:rPr>
        <w:t xml:space="preserve"> </w:t>
      </w:r>
      <w:r w:rsidR="00563B40" w:rsidRPr="00CF1136">
        <w:rPr>
          <w:rFonts w:ascii="Bookman Old Style" w:hAnsi="Bookman Old Style"/>
          <w:noProof w:val="0"/>
          <w:sz w:val="24"/>
          <w:szCs w:val="24"/>
          <w:lang w:val="fr-FR"/>
        </w:rPr>
        <w:t xml:space="preserve">ou plus </w:t>
      </w:r>
      <w:r w:rsidRPr="00CF1136">
        <w:rPr>
          <w:rFonts w:ascii="Bookman Old Style" w:hAnsi="Bookman Old Style"/>
          <w:noProof w:val="0"/>
          <w:sz w:val="24"/>
          <w:szCs w:val="24"/>
          <w:lang w:val="fr-FR"/>
        </w:rPr>
        <w:t>du capital</w:t>
      </w:r>
      <w:r w:rsidR="00072A8F" w:rsidRPr="00CF1136">
        <w:rPr>
          <w:rFonts w:ascii="Bookman Old Style" w:hAnsi="Bookman Old Style"/>
          <w:noProof w:val="0"/>
          <w:sz w:val="24"/>
          <w:szCs w:val="24"/>
          <w:lang w:val="fr-FR"/>
        </w:rPr>
        <w:t xml:space="preserve"> social</w:t>
      </w:r>
      <w:r w:rsidRPr="00CF1136">
        <w:rPr>
          <w:rFonts w:ascii="Bookman Old Style" w:hAnsi="Bookman Old Style"/>
          <w:noProof w:val="0"/>
          <w:sz w:val="24"/>
          <w:szCs w:val="24"/>
          <w:lang w:val="fr-FR"/>
        </w:rPr>
        <w:t xml:space="preserve"> ou des droits de vote</w:t>
      </w:r>
      <w:r w:rsidR="000E6A61" w:rsidRPr="00CF1136">
        <w:rPr>
          <w:rFonts w:ascii="Bookman Old Style" w:hAnsi="Bookman Old Style"/>
          <w:noProof w:val="0"/>
          <w:sz w:val="24"/>
          <w:szCs w:val="24"/>
          <w:lang w:val="fr-FR"/>
        </w:rPr>
        <w:t xml:space="preserve"> et peut de ce fait </w:t>
      </w:r>
      <w:r w:rsidRPr="00CF1136">
        <w:rPr>
          <w:rFonts w:ascii="Bookman Old Style" w:hAnsi="Bookman Old Style"/>
          <w:noProof w:val="0"/>
          <w:sz w:val="24"/>
          <w:szCs w:val="24"/>
          <w:lang w:val="fr-FR"/>
        </w:rPr>
        <w:t>exercer une influence notable sur la gestion de l'entreprise.</w:t>
      </w:r>
    </w:p>
    <w:p w:rsidR="008B3405" w:rsidRPr="00CF1136" w:rsidRDefault="008B3405" w:rsidP="001557F5">
      <w:pPr>
        <w:spacing w:after="0"/>
        <w:rPr>
          <w:rFonts w:ascii="Bookman Old Style" w:hAnsi="Bookman Old Style"/>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5</w:t>
      </w:r>
      <w:r w:rsidRPr="00CF1136">
        <w:rPr>
          <w:rFonts w:ascii="Bookman Old Style" w:hAnsi="Bookman Old Style" w:cs="Arial"/>
          <w:i/>
          <w:noProof w:val="0"/>
          <w:sz w:val="22"/>
          <w:szCs w:val="22"/>
          <w:lang w:val="fr-FR"/>
        </w:rPr>
        <w:t xml:space="preserve">. Afin que </w:t>
      </w:r>
      <w:r w:rsidRPr="00CF1136">
        <w:rPr>
          <w:rFonts w:ascii="Bookman Old Style" w:hAnsi="Bookman Old Style"/>
          <w:i/>
          <w:noProof w:val="0"/>
          <w:sz w:val="22"/>
          <w:szCs w:val="22"/>
          <w:lang w:val="fr-FR"/>
        </w:rPr>
        <w:t>l’ARCA</w:t>
      </w:r>
      <w:r w:rsidRPr="00CF1136">
        <w:rPr>
          <w:rFonts w:ascii="Bookman Old Style" w:hAnsi="Bookman Old Style" w:cs="Arial"/>
          <w:i/>
          <w:noProof w:val="0"/>
          <w:sz w:val="22"/>
          <w:szCs w:val="22"/>
          <w:lang w:val="fr-FR"/>
        </w:rPr>
        <w:t xml:space="preserve"> dispose des renseignements nécessaires à cette évaluation, veuillez fournir pour chacun des actionnaires les informations requises par l’annexe 4 relative aux informations sur les actionnaires.</w:t>
      </w:r>
    </w:p>
    <w:p w:rsidR="00F866AD" w:rsidRPr="00CF1136" w:rsidRDefault="00F866AD" w:rsidP="00D17101">
      <w:pPr>
        <w:tabs>
          <w:tab w:val="left" w:pos="1584"/>
          <w:tab w:val="left" w:pos="3024"/>
          <w:tab w:val="right" w:pos="9504"/>
        </w:tabs>
        <w:spacing w:after="0" w:line="240" w:lineRule="auto"/>
        <w:jc w:val="both"/>
        <w:rPr>
          <w:rFonts w:ascii="Bookman Old Style" w:hAnsi="Bookman Old Style"/>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6</w:t>
      </w:r>
      <w:r w:rsidRPr="00CF1136">
        <w:rPr>
          <w:rFonts w:ascii="Bookman Old Style" w:hAnsi="Bookman Old Style" w:cs="Arial"/>
          <w:i/>
          <w:noProof w:val="0"/>
          <w:sz w:val="22"/>
          <w:szCs w:val="22"/>
          <w:lang w:val="fr-FR"/>
        </w:rPr>
        <w:t>. Si l'entreprise est déjà constituée, veuillez retracer brièvement l’évolution de l’actionnariat au cours des cinq années précédentes.</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II.3.1.2. Informations sur le groupe dont les actionnaires de l’entreprise font partie</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9"/>
        <w:jc w:val="both"/>
        <w:rPr>
          <w:rFonts w:ascii="Bookman Old Style" w:hAnsi="Bookman Old Style"/>
          <w:sz w:val="24"/>
          <w:szCs w:val="24"/>
          <w:lang w:val="fr-FR"/>
        </w:rPr>
      </w:pPr>
      <w:r w:rsidRPr="00CF1136">
        <w:rPr>
          <w:rFonts w:ascii="Bookman Old Style" w:hAnsi="Bookman Old Style"/>
          <w:sz w:val="24"/>
          <w:szCs w:val="24"/>
          <w:lang w:val="fr-FR"/>
        </w:rPr>
        <w:t>Par groupe, il y a lieu d’entendre l’ensemble des entreprises qui, seules ou conjointement, exercent un contrôle sur l’entreprise concernée ainsi que les entreprises sur lesquelles l’entreprise concernée exerce, seule ou avec d’autres, un contrôle. S’il existe des liens étroits entre l’entreprise et d’autres personnes physiques ou morales, ces liens doivent être précisés.</w:t>
      </w:r>
    </w:p>
    <w:p w:rsidR="00F866AD" w:rsidRPr="00CF1136" w:rsidRDefault="00F866AD" w:rsidP="00D17101">
      <w:pPr>
        <w:spacing w:after="0" w:line="240" w:lineRule="auto"/>
        <w:jc w:val="both"/>
        <w:rPr>
          <w:rFonts w:ascii="Bookman Old Style" w:hAnsi="Bookman Old Style"/>
          <w:noProof/>
          <w:sz w:val="24"/>
          <w:szCs w:val="24"/>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7</w:t>
      </w:r>
      <w:r w:rsidRPr="00CF1136">
        <w:rPr>
          <w:rFonts w:ascii="Bookman Old Style" w:hAnsi="Bookman Old Style" w:cs="Arial"/>
          <w:i/>
          <w:noProof w:val="0"/>
          <w:sz w:val="22"/>
          <w:szCs w:val="22"/>
          <w:lang w:val="fr-FR"/>
        </w:rPr>
        <w:t>. Veuillez donner la description de ce groupe en expliquant la structure et en mentionnant chaque fois l’importance des participations. Veuillez compléter cette description en fournissant pour chaque personne faisant partie d’un groupe, les renseignements visés à l’annexe 5.</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II.3.1.3. Autres entités faisant partie du groupe qui sont soumises à un contrôle prudentiel</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8</w:t>
      </w:r>
      <w:r w:rsidRPr="00CF1136">
        <w:rPr>
          <w:rFonts w:ascii="Bookman Old Style" w:hAnsi="Bookman Old Style" w:cs="Arial"/>
          <w:i/>
          <w:noProof w:val="0"/>
          <w:sz w:val="22"/>
          <w:szCs w:val="22"/>
          <w:lang w:val="fr-FR"/>
        </w:rPr>
        <w:t xml:space="preserve">. Si certains actionnaires ou certaines entreprises appartenant au même groupe que l’entreprise d’assurances à agréer sont soumis en raison de leur statut légal particulier </w:t>
      </w:r>
      <w:r w:rsidRPr="00CF1136">
        <w:rPr>
          <w:rFonts w:ascii="Bookman Old Style" w:hAnsi="Bookman Old Style" w:cs="Arial"/>
          <w:i/>
          <w:noProof w:val="0"/>
          <w:sz w:val="22"/>
          <w:szCs w:val="22"/>
          <w:lang w:val="fr-FR"/>
        </w:rPr>
        <w:lastRenderedPageBreak/>
        <w:t>au contrôle d’une autorité de contrôle prudentiel, veuillez préciser, notamment le type d’activités exercées, le type d’agrément obtenu et l’autorité en charge du contrôle (nom, adresse, personne de contact). Lorsque le contrôle en question n’est pas exercé par une autorité prudentielle d’un Etat membre de l'EAC, veuillez décrire la nature et l'étendue du contrôle auquel ces entreprises sont soumises dans leur pays d'origine, avec référence aux textes légaux applicables.</w:t>
      </w:r>
    </w:p>
    <w:p w:rsidR="00F866AD" w:rsidRPr="00CF1136" w:rsidRDefault="00F866AD" w:rsidP="00D17101">
      <w:pPr>
        <w:pStyle w:val="Titre9"/>
        <w:jc w:val="both"/>
        <w:rPr>
          <w:rFonts w:ascii="Bookman Old Style" w:hAnsi="Bookman Old Style"/>
          <w:noProof w:val="0"/>
          <w:sz w:val="24"/>
          <w:szCs w:val="24"/>
          <w:lang w:val="fr-FR"/>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 xml:space="preserve">Si elle </w:t>
      </w:r>
      <w:r w:rsidR="00BE6818" w:rsidRPr="00CF1136">
        <w:rPr>
          <w:rFonts w:ascii="Bookman Old Style" w:hAnsi="Bookman Old Style"/>
          <w:noProof w:val="0"/>
          <w:sz w:val="24"/>
          <w:szCs w:val="24"/>
          <w:lang w:val="fr-FR"/>
        </w:rPr>
        <w:t>le juge nécessaire</w:t>
      </w:r>
      <w:r w:rsidRPr="00CF1136">
        <w:rPr>
          <w:rFonts w:ascii="Bookman Old Style" w:hAnsi="Bookman Old Style"/>
          <w:noProof w:val="0"/>
          <w:sz w:val="24"/>
          <w:szCs w:val="24"/>
          <w:lang w:val="fr-FR"/>
        </w:rPr>
        <w:t>, l’ARCA prendra contact avec la ou les autorités de contrôle prudentiel en question.</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pStyle w:val="Titre4"/>
        <w:spacing w:before="0" w:line="240" w:lineRule="auto"/>
        <w:rPr>
          <w:rFonts w:ascii="Bookman Old Style" w:hAnsi="Bookman Old Style"/>
          <w:lang w:val="fr-BE"/>
        </w:rPr>
      </w:pPr>
      <w:bookmarkStart w:id="25" w:name="_Toc111518162"/>
      <w:bookmarkStart w:id="26" w:name="_Toc132618160"/>
      <w:r w:rsidRPr="00CF1136">
        <w:rPr>
          <w:rFonts w:ascii="Bookman Old Style" w:hAnsi="Bookman Old Style"/>
          <w:lang w:val="fr-BE"/>
        </w:rPr>
        <w:t>II.3.2. Organes de gestion</w:t>
      </w:r>
      <w:bookmarkEnd w:id="25"/>
      <w:bookmarkEnd w:id="26"/>
      <w:r w:rsidRPr="00CF1136">
        <w:rPr>
          <w:rFonts w:ascii="Bookman Old Style" w:hAnsi="Bookman Old Style"/>
          <w:lang w:val="fr-BE"/>
        </w:rPr>
        <w:t xml:space="preserve"> </w:t>
      </w:r>
    </w:p>
    <w:p w:rsidR="00F866AD" w:rsidRPr="00CF1136" w:rsidRDefault="00F866AD" w:rsidP="00D17101">
      <w:pPr>
        <w:spacing w:after="0" w:line="240" w:lineRule="auto"/>
        <w:jc w:val="both"/>
        <w:rPr>
          <w:rFonts w:ascii="Bookman Old Style" w:hAnsi="Bookman Old Style"/>
          <w:b/>
          <w:i/>
          <w:sz w:val="24"/>
          <w:szCs w:val="24"/>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iCs/>
          <w:lang w:val="fr-BE"/>
        </w:rPr>
        <w:t xml:space="preserve">II.3.2.1. </w:t>
      </w:r>
      <w:r w:rsidRPr="00CF1136">
        <w:rPr>
          <w:rFonts w:ascii="Bookman Old Style" w:hAnsi="Bookman Old Style"/>
          <w:lang w:val="fr-BE"/>
        </w:rPr>
        <w:t>Projet de statuts</w:t>
      </w:r>
    </w:p>
    <w:p w:rsidR="00F866AD" w:rsidRPr="00CF1136" w:rsidRDefault="00F866AD" w:rsidP="00D17101">
      <w:pPr>
        <w:spacing w:after="0" w:line="240" w:lineRule="auto"/>
        <w:jc w:val="both"/>
        <w:rPr>
          <w:rFonts w:ascii="Bookman Old Style" w:hAnsi="Bookman Old Style"/>
          <w:b/>
          <w:i/>
          <w:sz w:val="24"/>
          <w:szCs w:val="24"/>
          <w:lang w:val="fr-B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9</w:t>
      </w:r>
      <w:r w:rsidRPr="00CF1136">
        <w:rPr>
          <w:rFonts w:ascii="Bookman Old Style" w:hAnsi="Bookman Old Style" w:cs="Arial"/>
          <w:i/>
        </w:rPr>
        <w:t>. Pour les entreprises encore à constituer, veuillez joindre au dossier le projet de statuts de l’entreprise d’assurances et, pour les entreprises déjà constituées, le projet de modification des statuts.</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II.3.2.2. Structure du conseil d’administration</w:t>
      </w:r>
      <w:r w:rsidR="00B92DFD" w:rsidRPr="00CF1136">
        <w:rPr>
          <w:rFonts w:ascii="Bookman Old Style" w:hAnsi="Bookman Old Style"/>
          <w:lang w:val="fr-BE"/>
        </w:rPr>
        <w:t>,</w:t>
      </w:r>
      <w:r w:rsidRPr="00CF1136">
        <w:rPr>
          <w:rFonts w:ascii="Bookman Old Style" w:hAnsi="Bookman Old Style"/>
          <w:lang w:val="fr-BE"/>
        </w:rPr>
        <w:t xml:space="preserve"> règles de fonctionnement</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Les entreprises d’assurances de droit burundais doivent disposer d’une structure de gestion appropriée aux activités qu’elles vont exercer. La structure de gestion est mise en place autour d’organes majeurs, à savoir :</w:t>
      </w:r>
    </w:p>
    <w:p w:rsidR="00F866AD" w:rsidRPr="00CF1136" w:rsidRDefault="00F866AD" w:rsidP="00D17101">
      <w:pPr>
        <w:numPr>
          <w:ilvl w:val="0"/>
          <w:numId w:val="10"/>
        </w:numPr>
        <w:tabs>
          <w:tab w:val="clear" w:pos="720"/>
          <w:tab w:val="num" w:pos="360"/>
        </w:tabs>
        <w:spacing w:after="0" w:line="240" w:lineRule="auto"/>
        <w:ind w:left="360"/>
        <w:jc w:val="both"/>
        <w:rPr>
          <w:rFonts w:ascii="Bookman Old Style" w:hAnsi="Bookman Old Style"/>
          <w:sz w:val="24"/>
          <w:szCs w:val="24"/>
          <w:lang w:val="fr-BE"/>
        </w:rPr>
      </w:pPr>
      <w:r w:rsidRPr="00CF1136">
        <w:rPr>
          <w:rFonts w:ascii="Bookman Old Style" w:hAnsi="Bookman Old Style"/>
          <w:i/>
          <w:sz w:val="24"/>
          <w:szCs w:val="24"/>
          <w:lang w:val="fr-BE"/>
        </w:rPr>
        <w:t>le conseil d’administration,</w:t>
      </w:r>
      <w:r w:rsidRPr="00CF1136">
        <w:rPr>
          <w:rFonts w:ascii="Bookman Old Style" w:hAnsi="Bookman Old Style"/>
          <w:sz w:val="24"/>
          <w:szCs w:val="24"/>
          <w:lang w:val="fr-BE"/>
        </w:rPr>
        <w:t xml:space="preserve"> en charge des compétences qui lui sont légalement réservées en vertu du Code des sociétés privées et à participation publique et de la définition de ses responsabilités au sein de l’entreprise d’assurances telle que indiquée à l’article </w:t>
      </w:r>
      <w:r w:rsidR="002D10ED" w:rsidRPr="00CF1136">
        <w:rPr>
          <w:rFonts w:ascii="Bookman Old Style" w:hAnsi="Bookman Old Style"/>
          <w:sz w:val="24"/>
          <w:szCs w:val="24"/>
          <w:lang w:val="fr-BE"/>
        </w:rPr>
        <w:t xml:space="preserve">471 </w:t>
      </w:r>
      <w:r w:rsidRPr="00CF1136">
        <w:rPr>
          <w:rFonts w:ascii="Bookman Old Style" w:hAnsi="Bookman Old Style"/>
          <w:sz w:val="24"/>
          <w:szCs w:val="24"/>
          <w:lang w:val="fr-BE"/>
        </w:rPr>
        <w:t xml:space="preserve">du </w:t>
      </w:r>
      <w:r w:rsidR="002D10ED" w:rsidRPr="00CF1136">
        <w:rPr>
          <w:rFonts w:ascii="Bookman Old Style" w:hAnsi="Bookman Old Style"/>
          <w:sz w:val="24"/>
          <w:szCs w:val="24"/>
          <w:lang w:val="fr-BE"/>
        </w:rPr>
        <w:t>C</w:t>
      </w:r>
      <w:r w:rsidRPr="00CF1136">
        <w:rPr>
          <w:rFonts w:ascii="Bookman Old Style" w:hAnsi="Bookman Old Style"/>
          <w:sz w:val="24"/>
          <w:szCs w:val="24"/>
          <w:lang w:val="fr-BE"/>
        </w:rPr>
        <w:t>ode;</w:t>
      </w:r>
    </w:p>
    <w:p w:rsidR="00F866AD" w:rsidRPr="00CF1136" w:rsidRDefault="00F866AD" w:rsidP="00D17101">
      <w:pPr>
        <w:numPr>
          <w:ilvl w:val="0"/>
          <w:numId w:val="10"/>
        </w:numPr>
        <w:tabs>
          <w:tab w:val="clear" w:pos="720"/>
          <w:tab w:val="num" w:pos="360"/>
        </w:tabs>
        <w:spacing w:after="0" w:line="240" w:lineRule="auto"/>
        <w:ind w:left="360"/>
        <w:jc w:val="both"/>
        <w:rPr>
          <w:rFonts w:ascii="Bookman Old Style" w:hAnsi="Bookman Old Style"/>
          <w:sz w:val="24"/>
          <w:szCs w:val="24"/>
          <w:lang w:val="fr-BE"/>
        </w:rPr>
      </w:pPr>
      <w:r w:rsidRPr="00CF1136">
        <w:rPr>
          <w:rFonts w:ascii="Bookman Old Style" w:hAnsi="Bookman Old Style"/>
          <w:i/>
          <w:sz w:val="24"/>
          <w:szCs w:val="24"/>
          <w:lang w:val="fr-BE"/>
        </w:rPr>
        <w:t>le comité de direction,</w:t>
      </w:r>
      <w:r w:rsidRPr="00CF1136">
        <w:rPr>
          <w:rFonts w:ascii="Bookman Old Style" w:hAnsi="Bookman Old Style"/>
          <w:sz w:val="24"/>
          <w:szCs w:val="24"/>
          <w:lang w:val="fr-BE"/>
        </w:rPr>
        <w:t xml:space="preserve"> organe facultatif et collégial constitué au sein du conseil d’administration, dont tous les membres exercent en principe des fonctions de plein exercice au sein de l’entreprise d’assurances, et qui exerce la gestion courante de l’entreprise d’assurances dans le respect de la politique générale définie p</w:t>
      </w:r>
      <w:r w:rsidR="0048409A" w:rsidRPr="00CF1136">
        <w:rPr>
          <w:rFonts w:ascii="Bookman Old Style" w:hAnsi="Bookman Old Style"/>
          <w:sz w:val="24"/>
          <w:szCs w:val="24"/>
          <w:lang w:val="fr-BE"/>
        </w:rPr>
        <w:t>ar le conseil d’administration.</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10</w:t>
      </w:r>
      <w:r w:rsidRPr="00CF1136">
        <w:rPr>
          <w:rFonts w:ascii="Bookman Old Style" w:hAnsi="Bookman Old Style" w:cs="Arial"/>
          <w:i/>
        </w:rPr>
        <w:t xml:space="preserve">. Les demandeurs sont invités à soumettre leur projet relatif à la structure de gestion. Ce projet doit être établi avec le soutien des actionnaires et doit rencontrer les caractéristiques particulières de l’entreprise d’assurances demanderesse. </w:t>
      </w:r>
    </w:p>
    <w:p w:rsidR="00F866AD" w:rsidRPr="00CF1136" w:rsidRDefault="00F866AD" w:rsidP="00D17101">
      <w:pPr>
        <w:spacing w:after="0" w:line="240" w:lineRule="auto"/>
        <w:jc w:val="both"/>
        <w:rPr>
          <w:rFonts w:ascii="Bookman Old Style" w:hAnsi="Bookman Old Style" w:cs="Arial"/>
          <w:i/>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i/>
        </w:rPr>
        <w:t>Dans ce contexte, quels seront les équilibres sur la base desquels sera composé le conseil d’administration (équilibres chiffrés en nombre de mandats par catégorie d’administrateurs : administrateurs représentant les actionnaires, administrateurs indépendants éventuels, administrateurs membres du comité de direction) ?</w:t>
      </w:r>
    </w:p>
    <w:p w:rsidR="00F866AD" w:rsidRPr="00CF1136" w:rsidRDefault="00F866AD" w:rsidP="00D17101">
      <w:pPr>
        <w:spacing w:after="0" w:line="240" w:lineRule="auto"/>
        <w:jc w:val="both"/>
        <w:rPr>
          <w:rFonts w:ascii="Bookman Old Style" w:hAnsi="Bookman Old Style" w:cs="Arial"/>
          <w:i/>
        </w:rPr>
      </w:pPr>
    </w:p>
    <w:p w:rsidR="00F866AD" w:rsidRPr="00CF1136" w:rsidRDefault="00685A39" w:rsidP="00D17101">
      <w:pPr>
        <w:spacing w:after="0" w:line="240" w:lineRule="auto"/>
        <w:jc w:val="both"/>
        <w:rPr>
          <w:rFonts w:ascii="Bookman Old Style" w:hAnsi="Bookman Old Style" w:cs="Arial"/>
          <w:b/>
          <w:i/>
        </w:rPr>
      </w:pPr>
      <w:r w:rsidRPr="00CF1136">
        <w:rPr>
          <w:rFonts w:ascii="Bookman Old Style" w:hAnsi="Bookman Old Style" w:cs="Arial"/>
          <w:b/>
          <w:i/>
        </w:rPr>
        <w:t xml:space="preserve">Q 10. </w:t>
      </w:r>
      <w:r w:rsidR="001557F5" w:rsidRPr="00CF1136">
        <w:rPr>
          <w:rFonts w:ascii="Bookman Old Style" w:hAnsi="Bookman Old Style" w:cs="Arial"/>
          <w:b/>
          <w:i/>
        </w:rPr>
        <w:t>a)</w:t>
      </w:r>
      <w:r w:rsidRPr="00CF1136">
        <w:rPr>
          <w:rFonts w:ascii="Bookman Old Style" w:hAnsi="Bookman Old Style" w:cs="Arial"/>
          <w:i/>
        </w:rPr>
        <w:t xml:space="preserve"> </w:t>
      </w:r>
      <w:r w:rsidR="00F866AD" w:rsidRPr="00CF1136">
        <w:rPr>
          <w:rFonts w:ascii="Bookman Old Style" w:hAnsi="Bookman Old Style" w:cs="Arial"/>
          <w:i/>
        </w:rPr>
        <w:t>Quels pouvoirs le conseil d’administration délèguera-t-il au comité de direction ?</w:t>
      </w:r>
    </w:p>
    <w:p w:rsidR="00F866AD" w:rsidRPr="00CF1136" w:rsidRDefault="00F866AD" w:rsidP="00D17101">
      <w:pPr>
        <w:spacing w:after="0" w:line="240" w:lineRule="auto"/>
        <w:jc w:val="both"/>
        <w:rPr>
          <w:rFonts w:ascii="Bookman Old Style" w:hAnsi="Bookman Old Style" w:cs="Arial"/>
          <w:i/>
        </w:rPr>
      </w:pPr>
    </w:p>
    <w:p w:rsidR="00F866AD" w:rsidRPr="00CF1136" w:rsidRDefault="00685A39" w:rsidP="00D17101">
      <w:pPr>
        <w:spacing w:after="0" w:line="240" w:lineRule="auto"/>
        <w:jc w:val="both"/>
        <w:rPr>
          <w:rFonts w:ascii="Bookman Old Style" w:hAnsi="Bookman Old Style" w:cs="Arial"/>
          <w:i/>
        </w:rPr>
      </w:pPr>
      <w:r w:rsidRPr="00CF1136">
        <w:rPr>
          <w:rFonts w:ascii="Bookman Old Style" w:hAnsi="Bookman Old Style" w:cs="Arial"/>
          <w:b/>
          <w:i/>
        </w:rPr>
        <w:t xml:space="preserve">Q 10. </w:t>
      </w:r>
      <w:r w:rsidR="001557F5" w:rsidRPr="00CF1136">
        <w:rPr>
          <w:rFonts w:ascii="Bookman Old Style" w:hAnsi="Bookman Old Style" w:cs="Arial"/>
          <w:b/>
          <w:i/>
        </w:rPr>
        <w:t>b)</w:t>
      </w:r>
      <w:r w:rsidRPr="00CF1136">
        <w:rPr>
          <w:rFonts w:ascii="Bookman Old Style" w:hAnsi="Bookman Old Style" w:cs="Arial"/>
          <w:i/>
        </w:rPr>
        <w:t xml:space="preserve"> </w:t>
      </w:r>
      <w:r w:rsidR="00F866AD" w:rsidRPr="00CF1136">
        <w:rPr>
          <w:rFonts w:ascii="Bookman Old Style" w:hAnsi="Bookman Old Style" w:cs="Arial"/>
          <w:i/>
        </w:rPr>
        <w:t>Veuillez également décrire le stade actuel des réflexions en ce qui concerne les principes qui gouverneront le fonctionnement interne du conseil d’administration et du comité de direction.</w:t>
      </w:r>
    </w:p>
    <w:p w:rsidR="00F866AD" w:rsidRDefault="00F866AD" w:rsidP="00D17101">
      <w:pPr>
        <w:spacing w:after="0" w:line="240" w:lineRule="auto"/>
        <w:jc w:val="both"/>
        <w:rPr>
          <w:rFonts w:ascii="Bookman Old Style" w:hAnsi="Bookman Old Style"/>
          <w:sz w:val="24"/>
          <w:szCs w:val="24"/>
          <w:lang w:val="fr-BE"/>
        </w:rPr>
      </w:pPr>
    </w:p>
    <w:p w:rsidR="00A57A4F" w:rsidRDefault="00A57A4F" w:rsidP="00D17101">
      <w:pPr>
        <w:spacing w:after="0" w:line="240" w:lineRule="auto"/>
        <w:jc w:val="both"/>
        <w:rPr>
          <w:rFonts w:ascii="Bookman Old Style" w:hAnsi="Bookman Old Style"/>
          <w:sz w:val="24"/>
          <w:szCs w:val="24"/>
          <w:lang w:val="fr-BE"/>
        </w:rPr>
      </w:pPr>
    </w:p>
    <w:p w:rsidR="00A57A4F" w:rsidRPr="00CF1136" w:rsidRDefault="00A57A4F" w:rsidP="00D17101">
      <w:pPr>
        <w:spacing w:after="0" w:line="240" w:lineRule="auto"/>
        <w:jc w:val="both"/>
        <w:rPr>
          <w:rFonts w:ascii="Bookman Old Style" w:hAnsi="Bookman Old Style"/>
          <w:sz w:val="24"/>
          <w:szCs w:val="24"/>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lastRenderedPageBreak/>
        <w:t>II</w:t>
      </w:r>
      <w:r w:rsidR="004F362D" w:rsidRPr="00CF1136">
        <w:rPr>
          <w:rFonts w:ascii="Bookman Old Style" w:hAnsi="Bookman Old Style"/>
          <w:lang w:val="fr-BE"/>
        </w:rPr>
        <w:t>.3.2.3. Comités spécialisés</w:t>
      </w:r>
    </w:p>
    <w:p w:rsidR="00F866AD" w:rsidRPr="00CF1136" w:rsidRDefault="00F866AD" w:rsidP="00D17101">
      <w:pPr>
        <w:spacing w:after="0" w:line="240" w:lineRule="auto"/>
        <w:jc w:val="both"/>
        <w:rPr>
          <w:rFonts w:ascii="Bookman Old Style" w:hAnsi="Bookman Old Style"/>
          <w:b/>
          <w:i/>
          <w:sz w:val="24"/>
          <w:szCs w:val="24"/>
          <w:u w:val="single"/>
          <w:lang w:val="fr-B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11</w:t>
      </w:r>
      <w:r w:rsidRPr="00CF1136">
        <w:rPr>
          <w:rFonts w:ascii="Bookman Old Style" w:hAnsi="Bookman Old Style" w:cs="Arial"/>
          <w:i/>
        </w:rPr>
        <w:t xml:space="preserve">. Outre le comité de direction, quels comités spécialisés seront institués au sein du conseil d’administration (comité d’audit, comité stratégique, comité des rémunérations, etc.) ? </w:t>
      </w: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i/>
        </w:rPr>
        <w:t>Pour chacun de ces comités, veuillez préciser :</w:t>
      </w:r>
    </w:p>
    <w:p w:rsidR="00F866AD" w:rsidRPr="00CF1136" w:rsidRDefault="00F866AD" w:rsidP="00D17101">
      <w:pPr>
        <w:numPr>
          <w:ilvl w:val="0"/>
          <w:numId w:val="10"/>
        </w:numPr>
        <w:tabs>
          <w:tab w:val="clear" w:pos="720"/>
          <w:tab w:val="num" w:pos="360"/>
        </w:tabs>
        <w:spacing w:after="0" w:line="240" w:lineRule="auto"/>
        <w:ind w:left="360"/>
        <w:jc w:val="both"/>
        <w:rPr>
          <w:rFonts w:ascii="Bookman Old Style" w:hAnsi="Bookman Old Style" w:cs="Arial"/>
          <w:i/>
        </w:rPr>
      </w:pPr>
      <w:r w:rsidRPr="00CF1136">
        <w:rPr>
          <w:rFonts w:ascii="Bookman Old Style" w:hAnsi="Bookman Old Style" w:cs="Arial"/>
          <w:i/>
        </w:rPr>
        <w:t>les compéte</w:t>
      </w:r>
      <w:r w:rsidR="00274730" w:rsidRPr="00CF1136">
        <w:rPr>
          <w:rFonts w:ascii="Bookman Old Style" w:hAnsi="Bookman Old Style" w:cs="Arial"/>
          <w:i/>
        </w:rPr>
        <w:t>nces qui leurs seront dévolues ;</w:t>
      </w:r>
    </w:p>
    <w:p w:rsidR="00F866AD" w:rsidRPr="00CF1136" w:rsidRDefault="00F866AD" w:rsidP="00D17101">
      <w:pPr>
        <w:numPr>
          <w:ilvl w:val="0"/>
          <w:numId w:val="10"/>
        </w:numPr>
        <w:tabs>
          <w:tab w:val="clear" w:pos="720"/>
          <w:tab w:val="num" w:pos="360"/>
        </w:tabs>
        <w:spacing w:after="0" w:line="240" w:lineRule="auto"/>
        <w:ind w:left="360"/>
        <w:jc w:val="both"/>
        <w:rPr>
          <w:rFonts w:ascii="Bookman Old Style" w:hAnsi="Bookman Old Style" w:cs="Arial"/>
          <w:i/>
        </w:rPr>
      </w:pPr>
      <w:r w:rsidRPr="00CF1136">
        <w:rPr>
          <w:rFonts w:ascii="Bookman Old Style" w:hAnsi="Bookman Old Style" w:cs="Arial"/>
          <w:i/>
        </w:rPr>
        <w:t>les interactions entre leurs compétences et celles du conseil d’administration dans son ensemble, d’une part, et du comité de direction</w:t>
      </w:r>
      <w:r w:rsidR="00274730" w:rsidRPr="00CF1136">
        <w:rPr>
          <w:rFonts w:ascii="Bookman Old Style" w:hAnsi="Bookman Old Style" w:cs="Arial"/>
          <w:i/>
        </w:rPr>
        <w:t>, d’autre part ;</w:t>
      </w:r>
    </w:p>
    <w:p w:rsidR="00F866AD" w:rsidRPr="00CF1136" w:rsidRDefault="00F866AD" w:rsidP="00D17101">
      <w:pPr>
        <w:numPr>
          <w:ilvl w:val="0"/>
          <w:numId w:val="10"/>
        </w:numPr>
        <w:tabs>
          <w:tab w:val="clear" w:pos="720"/>
          <w:tab w:val="num" w:pos="360"/>
        </w:tabs>
        <w:spacing w:after="0" w:line="240" w:lineRule="auto"/>
        <w:ind w:left="360"/>
        <w:jc w:val="both"/>
        <w:rPr>
          <w:rFonts w:ascii="Bookman Old Style" w:hAnsi="Bookman Old Style" w:cs="Arial"/>
          <w:i/>
        </w:rPr>
      </w:pPr>
      <w:r w:rsidRPr="00CF1136">
        <w:rPr>
          <w:rFonts w:ascii="Bookman Old Style" w:hAnsi="Bookman Old Style" w:cs="Arial"/>
          <w:i/>
        </w:rPr>
        <w:t>le stade actuel des réflexions en ce qui concerne les principes qui gouverneront à leur fonctionnement i</w:t>
      </w:r>
      <w:r w:rsidR="00274730" w:rsidRPr="00CF1136">
        <w:rPr>
          <w:rFonts w:ascii="Bookman Old Style" w:hAnsi="Bookman Old Style" w:cs="Arial"/>
          <w:i/>
        </w:rPr>
        <w:t>nterne ;</w:t>
      </w:r>
    </w:p>
    <w:p w:rsidR="00F866AD" w:rsidRPr="00CF1136" w:rsidRDefault="00F866AD" w:rsidP="00D17101">
      <w:pPr>
        <w:numPr>
          <w:ilvl w:val="0"/>
          <w:numId w:val="10"/>
        </w:numPr>
        <w:tabs>
          <w:tab w:val="clear" w:pos="720"/>
          <w:tab w:val="num" w:pos="360"/>
        </w:tabs>
        <w:spacing w:after="0" w:line="240" w:lineRule="auto"/>
        <w:ind w:left="360"/>
        <w:jc w:val="both"/>
        <w:rPr>
          <w:rFonts w:ascii="Bookman Old Style" w:hAnsi="Bookman Old Style" w:cs="Arial"/>
          <w:i/>
        </w:rPr>
      </w:pPr>
      <w:r w:rsidRPr="00CF1136">
        <w:rPr>
          <w:rFonts w:ascii="Bookman Old Style" w:hAnsi="Bookman Old Style" w:cs="Arial"/>
          <w:i/>
        </w:rPr>
        <w:t>les règles qui seront suivies pour déterminer la composition de ces comités (nombre et critères de choix de leurs membres).</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cs="Arial"/>
          <w:i/>
        </w:rPr>
      </w:pPr>
      <w:r w:rsidRPr="00CF1136">
        <w:rPr>
          <w:rFonts w:ascii="Bookman Old Style" w:hAnsi="Bookman Old Style" w:cs="Arial"/>
          <w:b/>
          <w:i/>
        </w:rPr>
        <w:t>Q 12</w:t>
      </w:r>
      <w:r w:rsidRPr="00CF1136">
        <w:rPr>
          <w:rFonts w:ascii="Bookman Old Style" w:hAnsi="Bookman Old Style" w:cs="Arial"/>
          <w:i/>
        </w:rPr>
        <w:t>. Complémentairement à leur inclusion dans l’organigramme de l’entreprise d’assurances à agréer (cf. point II.3.4. ci-dessous) et sans préjudice d’une description fonctionnelle plus détaillée à fournir dans le cadre de la description de l’organisation administrative envisagée (points II.3.6. ci-dessous), veuillez énumérer les comités spécialisés qu’il est envisagé de constituer sous l’autorité du comité de direction afin d’assister celui-ci/celle-ci dans la gestion courante de l’entreprise d’assurances à agréer (comité ALM</w:t>
      </w:r>
      <w:r w:rsidRPr="00CF1136">
        <w:rPr>
          <w:rStyle w:val="Appelnotedebasdep"/>
          <w:rFonts w:ascii="Bookman Old Style" w:hAnsi="Bookman Old Style" w:cs="Arial"/>
          <w:i/>
        </w:rPr>
        <w:footnoteReference w:id="1"/>
      </w:r>
      <w:r w:rsidRPr="00CF1136">
        <w:rPr>
          <w:rFonts w:ascii="Bookman Old Style" w:hAnsi="Bookman Old Style" w:cs="Arial"/>
          <w:i/>
        </w:rPr>
        <w:t>, etc.). Pour chacun de ces comités, veuillez indiquer succinctement les compétences qui leur seront attribuées, le stade actuel des réflexions en ce qui concerne les principes qui gouverneront leur fonctionnement interne ainsi que les règles qui seront suivies pour déterminer leur composition.</w:t>
      </w:r>
    </w:p>
    <w:p w:rsidR="002F6D7E" w:rsidRPr="00CF1136" w:rsidRDefault="002F6D7E" w:rsidP="00D17101">
      <w:pPr>
        <w:tabs>
          <w:tab w:val="left" w:pos="851"/>
          <w:tab w:val="left" w:pos="2835"/>
          <w:tab w:val="left" w:pos="8080"/>
          <w:tab w:val="right" w:pos="9504"/>
        </w:tabs>
        <w:spacing w:after="0" w:line="240" w:lineRule="auto"/>
        <w:jc w:val="both"/>
        <w:rPr>
          <w:rFonts w:ascii="Bookman Old Style" w:hAnsi="Bookman Old Style" w:cs="Arial"/>
          <w:i/>
        </w:rPr>
      </w:pP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pStyle w:val="Titre4"/>
        <w:spacing w:before="0" w:line="240" w:lineRule="auto"/>
        <w:rPr>
          <w:rFonts w:ascii="Bookman Old Style" w:hAnsi="Bookman Old Style"/>
        </w:rPr>
      </w:pPr>
      <w:bookmarkStart w:id="27" w:name="_Toc111518163"/>
      <w:bookmarkStart w:id="28" w:name="_Toc132618161"/>
      <w:r w:rsidRPr="00CF1136">
        <w:rPr>
          <w:rFonts w:ascii="Bookman Old Style" w:hAnsi="Bookman Old Style"/>
        </w:rPr>
        <w:t>II.3.3. Membres de la direction et fonctions clés</w:t>
      </w:r>
      <w:bookmarkEnd w:id="27"/>
      <w:bookmarkEnd w:id="28"/>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II.3.3.2. Les dirigeants d’entreprise</w:t>
      </w:r>
    </w:p>
    <w:p w:rsidR="00F866AD" w:rsidRPr="00CF1136" w:rsidRDefault="00F866AD" w:rsidP="00D17101">
      <w:pPr>
        <w:pStyle w:val="Notedebasdepage"/>
        <w:jc w:val="both"/>
        <w:rPr>
          <w:rFonts w:ascii="Bookman Old Style" w:hAnsi="Bookman Old Style"/>
          <w:sz w:val="24"/>
          <w:szCs w:val="24"/>
          <w:lang w:val="fr-FR"/>
        </w:rPr>
      </w:pPr>
    </w:p>
    <w:p w:rsidR="001E2002" w:rsidRPr="00CF1136" w:rsidRDefault="00A37079" w:rsidP="00D17101">
      <w:pPr>
        <w:pStyle w:val="Notedebasdepage"/>
        <w:jc w:val="both"/>
        <w:rPr>
          <w:rFonts w:ascii="Bookman Old Style" w:hAnsi="Bookman Old Style"/>
          <w:sz w:val="24"/>
          <w:szCs w:val="24"/>
          <w:lang w:val="fr-FR"/>
        </w:rPr>
      </w:pPr>
      <w:r w:rsidRPr="00CF1136">
        <w:rPr>
          <w:rFonts w:ascii="Bookman Old Style" w:hAnsi="Bookman Old Style"/>
          <w:sz w:val="24"/>
          <w:szCs w:val="24"/>
          <w:lang w:val="fr-FR"/>
        </w:rPr>
        <w:t>A</w:t>
      </w:r>
      <w:r w:rsidR="00F866AD" w:rsidRPr="00CF1136">
        <w:rPr>
          <w:rFonts w:ascii="Bookman Old Style" w:hAnsi="Bookman Old Style"/>
          <w:sz w:val="24"/>
          <w:szCs w:val="24"/>
          <w:lang w:val="fr-FR"/>
        </w:rPr>
        <w:t xml:space="preserve">u sens du présent document, </w:t>
      </w:r>
      <w:r w:rsidRPr="00CF1136">
        <w:rPr>
          <w:rFonts w:ascii="Bookman Old Style" w:hAnsi="Bookman Old Style"/>
          <w:sz w:val="24"/>
          <w:szCs w:val="24"/>
          <w:lang w:val="fr-FR"/>
        </w:rPr>
        <w:t xml:space="preserve">on entend par dirigeant d’entreprise, </w:t>
      </w:r>
      <w:r w:rsidR="00F866AD" w:rsidRPr="00CF1136">
        <w:rPr>
          <w:rFonts w:ascii="Bookman Old Style" w:hAnsi="Bookman Old Style"/>
          <w:sz w:val="24"/>
          <w:szCs w:val="24"/>
          <w:lang w:val="fr-FR"/>
        </w:rPr>
        <w:t>toute personne qui, sous quelque dénomination et en quelque qualité que ce soit (administrateur, gérant, directeur ou autre), prendra part à la gestion courante de l’entreprise</w:t>
      </w:r>
      <w:r w:rsidR="00F866AD" w:rsidRPr="00CF1136">
        <w:rPr>
          <w:rStyle w:val="Appelnotedebasdep"/>
          <w:rFonts w:ascii="Bookman Old Style" w:hAnsi="Bookman Old Style"/>
          <w:sz w:val="24"/>
          <w:szCs w:val="24"/>
          <w:lang w:val="fr-FR"/>
        </w:rPr>
        <w:footnoteReference w:id="2"/>
      </w:r>
      <w:r w:rsidR="00F866AD" w:rsidRPr="00CF1136">
        <w:rPr>
          <w:rFonts w:ascii="Bookman Old Style" w:hAnsi="Bookman Old Style"/>
          <w:sz w:val="24"/>
          <w:szCs w:val="24"/>
          <w:lang w:val="fr-FR"/>
        </w:rPr>
        <w:t xml:space="preserve">. </w:t>
      </w:r>
    </w:p>
    <w:p w:rsidR="001E2002" w:rsidRPr="00CF1136" w:rsidRDefault="001E2002" w:rsidP="00D17101">
      <w:pPr>
        <w:pStyle w:val="Notedebasdepage"/>
        <w:jc w:val="both"/>
        <w:rPr>
          <w:rFonts w:ascii="Bookman Old Style" w:hAnsi="Bookman Old Style"/>
          <w:sz w:val="24"/>
          <w:szCs w:val="24"/>
          <w:lang w:val="fr-FR"/>
        </w:rPr>
      </w:pPr>
    </w:p>
    <w:p w:rsidR="00F866AD" w:rsidRPr="00CF1136" w:rsidRDefault="00F866AD" w:rsidP="00D17101">
      <w:pPr>
        <w:pStyle w:val="Notedebasdepage"/>
        <w:jc w:val="both"/>
        <w:rPr>
          <w:rFonts w:ascii="Bookman Old Style" w:hAnsi="Bookman Old Style"/>
          <w:sz w:val="24"/>
          <w:szCs w:val="24"/>
          <w:lang w:val="fr-FR"/>
        </w:rPr>
      </w:pPr>
      <w:r w:rsidRPr="00CF1136">
        <w:rPr>
          <w:rFonts w:ascii="Bookman Old Style" w:hAnsi="Bookman Old Style"/>
          <w:sz w:val="24"/>
          <w:szCs w:val="24"/>
          <w:lang w:val="fr-FR"/>
        </w:rPr>
        <w:t>Lorsque la gestion courante de l’entreprise est déléguée à un comité de direction, sont visés, premièrement, les membres du comité de direction et, en second lieu, les personnes qui se situent à un niveau hiérarchique immédiatement inférieur au comité de direction, et qui prennent part, en raison de la fonction qu’elles exercent, à la gestion courante de l’entreprise.</w:t>
      </w:r>
    </w:p>
    <w:p w:rsidR="00F866AD" w:rsidRPr="00CF1136" w:rsidRDefault="00F866AD" w:rsidP="00D17101">
      <w:pPr>
        <w:pStyle w:val="Notedebasdepage"/>
        <w:jc w:val="both"/>
        <w:rPr>
          <w:rFonts w:ascii="Bookman Old Style" w:hAnsi="Bookman Old Style"/>
          <w:sz w:val="24"/>
          <w:szCs w:val="24"/>
          <w:lang w:val="fr-FR"/>
        </w:rPr>
      </w:pPr>
    </w:p>
    <w:p w:rsidR="00F866AD" w:rsidRPr="00CF1136" w:rsidRDefault="00F866AD" w:rsidP="00D17101">
      <w:pPr>
        <w:pStyle w:val="Titre9"/>
        <w:jc w:val="both"/>
        <w:rPr>
          <w:rFonts w:ascii="Bookman Old Style" w:hAnsi="Bookman Old Style"/>
          <w:noProof w:val="0"/>
          <w:sz w:val="24"/>
          <w:szCs w:val="24"/>
          <w:lang w:val="fr-FR"/>
        </w:rPr>
      </w:pPr>
      <w:r w:rsidRPr="00CF1136">
        <w:rPr>
          <w:rFonts w:ascii="Bookman Old Style" w:hAnsi="Bookman Old Style"/>
          <w:noProof w:val="0"/>
          <w:sz w:val="24"/>
          <w:szCs w:val="24"/>
          <w:lang w:val="fr-FR"/>
        </w:rPr>
        <w:t xml:space="preserve">Les dirigeants </w:t>
      </w:r>
      <w:r w:rsidR="00B737DA" w:rsidRPr="00CF1136">
        <w:rPr>
          <w:rFonts w:ascii="Bookman Old Style" w:hAnsi="Bookman Old Style"/>
          <w:sz w:val="24"/>
          <w:szCs w:val="24"/>
          <w:lang w:val="fr-FR"/>
        </w:rPr>
        <w:t>d’entreprise</w:t>
      </w:r>
      <w:r w:rsidRPr="00CF1136">
        <w:rPr>
          <w:rFonts w:ascii="Bookman Old Style" w:hAnsi="Bookman Old Style"/>
          <w:noProof w:val="0"/>
          <w:sz w:val="24"/>
          <w:szCs w:val="24"/>
          <w:lang w:val="fr-FR"/>
        </w:rPr>
        <w:t xml:space="preserve"> doivent posséder l'honorabilité professionnelle nécessaire et l'expérience adéquate (article </w:t>
      </w:r>
      <w:r w:rsidR="00643D2A" w:rsidRPr="00CF1136">
        <w:rPr>
          <w:rFonts w:ascii="Bookman Old Style" w:hAnsi="Bookman Old Style"/>
          <w:noProof w:val="0"/>
          <w:sz w:val="24"/>
          <w:szCs w:val="24"/>
          <w:lang w:val="fr-FR"/>
        </w:rPr>
        <w:t>344</w:t>
      </w:r>
      <w:r w:rsidRPr="00CF1136">
        <w:rPr>
          <w:rFonts w:ascii="Bookman Old Style" w:hAnsi="Bookman Old Style"/>
          <w:noProof w:val="0"/>
          <w:sz w:val="24"/>
          <w:szCs w:val="24"/>
          <w:lang w:val="fr-FR"/>
        </w:rPr>
        <w:t>), et sont soumis à certaines interdictions ainsi qu'à un régime d'incompatibilités qui seront déterminés par la décision de la Commission de supervision et de régulation des assurances.</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cs="Arial"/>
          <w:i/>
        </w:rPr>
      </w:pPr>
      <w:r w:rsidRPr="00CF1136">
        <w:rPr>
          <w:rFonts w:ascii="Bookman Old Style" w:hAnsi="Bookman Old Style" w:cs="Arial"/>
          <w:b/>
          <w:i/>
        </w:rPr>
        <w:t>Q 13</w:t>
      </w:r>
      <w:r w:rsidRPr="00CF1136">
        <w:rPr>
          <w:rFonts w:ascii="Bookman Old Style" w:hAnsi="Bookman Old Style" w:cs="Arial"/>
          <w:i/>
        </w:rPr>
        <w:t xml:space="preserve">. En ce qui concerne les exigences relatives à l’honorabilité professionnelle et l’expérience adéquate, chaque dirigeant effectif doit remplir le formulaire </w:t>
      </w:r>
      <w:r w:rsidR="00D07571" w:rsidRPr="00CF1136">
        <w:rPr>
          <w:rFonts w:ascii="Bookman Old Style" w:hAnsi="Bookman Old Style" w:cs="Arial"/>
          <w:i/>
        </w:rPr>
        <w:t>repris à l’annexe 6</w:t>
      </w:r>
      <w:r w:rsidRPr="00CF1136">
        <w:rPr>
          <w:rFonts w:ascii="Bookman Old Style" w:hAnsi="Bookman Old Style" w:cs="Arial"/>
          <w:i/>
        </w:rPr>
        <w:t>.</w:t>
      </w:r>
    </w:p>
    <w:p w:rsidR="009471D7" w:rsidRPr="00CF1136" w:rsidRDefault="009471D7" w:rsidP="00D17101">
      <w:pPr>
        <w:tabs>
          <w:tab w:val="left" w:pos="851"/>
          <w:tab w:val="left" w:pos="2835"/>
          <w:tab w:val="left" w:pos="8080"/>
          <w:tab w:val="right" w:pos="9504"/>
        </w:tabs>
        <w:spacing w:after="0" w:line="240" w:lineRule="auto"/>
        <w:jc w:val="both"/>
        <w:rPr>
          <w:rFonts w:ascii="Bookman Old Style" w:hAnsi="Bookman Old Style" w:cs="Arial"/>
        </w:rPr>
      </w:pPr>
    </w:p>
    <w:p w:rsidR="00F866AD" w:rsidRPr="00CF1136" w:rsidRDefault="00F866AD" w:rsidP="00D17101">
      <w:pPr>
        <w:pStyle w:val="Titre5"/>
        <w:spacing w:before="0" w:line="240" w:lineRule="auto"/>
        <w:rPr>
          <w:rFonts w:ascii="Bookman Old Style" w:hAnsi="Bookman Old Style"/>
        </w:rPr>
      </w:pPr>
      <w:r w:rsidRPr="00CF1136">
        <w:rPr>
          <w:rFonts w:ascii="Bookman Old Style" w:hAnsi="Bookman Old Style"/>
        </w:rPr>
        <w:t>II.3.3.3. Les fonctions clés</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Lorsque l’organisation envisagée est telle que des fonctions clés sont confiées à des </w:t>
      </w:r>
      <w:r w:rsidRPr="00CF1136">
        <w:rPr>
          <w:rFonts w:ascii="Bookman Old Style" w:hAnsi="Bookman Old Style"/>
          <w:sz w:val="24"/>
          <w:szCs w:val="24"/>
        </w:rPr>
        <w:t>personnes qui se situent à un niveau hiérarchique immédiatement inférieur au comité de direction et qui prennent part, en raison de la fonction qu’elles exercent, au contrôle de l’entreprise</w:t>
      </w:r>
      <w:r w:rsidRPr="00CF1136">
        <w:rPr>
          <w:rFonts w:ascii="Bookman Old Style" w:hAnsi="Bookman Old Style"/>
          <w:sz w:val="24"/>
          <w:szCs w:val="24"/>
          <w:lang w:val="fr-BE"/>
        </w:rPr>
        <w:t xml:space="preserve">, l’organisation adéquate suppose que ces personnes disposent des qualités appropriées à l’exercice de ces fonctions. Sont notamment visées les fonctions de responsable de l’audit interne, le responsable de la fonction de </w:t>
      </w:r>
      <w:r w:rsidRPr="00CF1136">
        <w:rPr>
          <w:rFonts w:ascii="Bookman Old Style" w:hAnsi="Bookman Old Style"/>
          <w:sz w:val="24"/>
          <w:szCs w:val="24"/>
        </w:rPr>
        <w:t>compliance</w:t>
      </w:r>
      <w:r w:rsidRPr="00CF1136">
        <w:rPr>
          <w:rFonts w:ascii="Bookman Old Style" w:hAnsi="Bookman Old Style"/>
          <w:sz w:val="24"/>
          <w:szCs w:val="24"/>
          <w:lang w:val="fr-BE"/>
        </w:rPr>
        <w:t xml:space="preserve"> et de prévention du blanchiment des capitaux et du financement du terrorisme.</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14</w:t>
      </w:r>
      <w:r w:rsidRPr="00CF1136">
        <w:rPr>
          <w:rFonts w:ascii="Bookman Old Style" w:hAnsi="Bookman Old Style" w:cs="Arial"/>
          <w:i/>
        </w:rPr>
        <w:t>. Au sein de l’organisation envisagée, veuillez indiquer les fonctions clés qui vous paraissent entrer dans cette catégorie. Pour chacune de ces fonctions, veuillez indiquer les critères qui seront retenus pour leur attribution (profil recherché), ainsi que la procédure d’attribution qui sera suivie, incluant le contrôle des critères précités.</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pStyle w:val="Titre4"/>
        <w:spacing w:before="0" w:line="240" w:lineRule="auto"/>
        <w:rPr>
          <w:rFonts w:ascii="Bookman Old Style" w:hAnsi="Bookman Old Style"/>
          <w:lang w:val="fr-BE"/>
        </w:rPr>
      </w:pPr>
      <w:bookmarkStart w:id="29" w:name="_Toc111518164"/>
      <w:bookmarkStart w:id="30" w:name="_Toc132618162"/>
      <w:r w:rsidRPr="00CF1136">
        <w:rPr>
          <w:rFonts w:ascii="Bookman Old Style" w:hAnsi="Bookman Old Style"/>
          <w:lang w:val="fr-BE"/>
        </w:rPr>
        <w:t>II.3.4. Organigramme</w:t>
      </w:r>
      <w:bookmarkEnd w:id="29"/>
      <w:bookmarkEnd w:id="30"/>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II.3.4.1. Organigramme général</w:t>
      </w:r>
    </w:p>
    <w:p w:rsidR="00F866AD" w:rsidRPr="00CF1136" w:rsidRDefault="00F866AD" w:rsidP="00D17101">
      <w:pPr>
        <w:pStyle w:val="Titre9"/>
        <w:jc w:val="both"/>
        <w:rPr>
          <w:rFonts w:ascii="Bookman Old Style" w:hAnsi="Bookman Old Style"/>
          <w:noProof w:val="0"/>
          <w:sz w:val="22"/>
          <w:szCs w:val="22"/>
          <w:lang w:val="fr-FR"/>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15</w:t>
      </w:r>
      <w:r w:rsidRPr="00CF1136">
        <w:rPr>
          <w:rFonts w:ascii="Bookman Old Style" w:hAnsi="Bookman Old Style" w:cs="Arial"/>
          <w:i/>
          <w:noProof w:val="0"/>
          <w:sz w:val="22"/>
          <w:szCs w:val="22"/>
          <w:lang w:val="fr-FR"/>
        </w:rPr>
        <w:t xml:space="preserve">. Veuillez joindre en annexe au dossier d’agrément l'organigramme tel qu'il se présente ou qu’il se présentera au moment du démarrage des activités de l’entreprise d’assurances à agréer. </w:t>
      </w:r>
    </w:p>
    <w:p w:rsidR="00F866AD" w:rsidRPr="00CF1136" w:rsidRDefault="00F866AD" w:rsidP="00D17101">
      <w:pPr>
        <w:pStyle w:val="Titre9"/>
        <w:jc w:val="both"/>
        <w:rPr>
          <w:rFonts w:ascii="Bookman Old Style" w:hAnsi="Bookman Old Style" w:cs="Arial"/>
          <w:i/>
          <w:noProof w:val="0"/>
          <w:sz w:val="22"/>
          <w:szCs w:val="22"/>
          <w:lang w:val="fr-FR"/>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i/>
          <w:noProof w:val="0"/>
          <w:sz w:val="22"/>
          <w:szCs w:val="22"/>
          <w:lang w:val="fr-FR"/>
        </w:rPr>
        <w:t>Cet organigramme devra notamment présenter :</w:t>
      </w:r>
    </w:p>
    <w:p w:rsidR="00F866AD" w:rsidRPr="00CF1136" w:rsidRDefault="00F866AD" w:rsidP="00D17101">
      <w:pPr>
        <w:pStyle w:val="Titre9"/>
        <w:numPr>
          <w:ilvl w:val="0"/>
          <w:numId w:val="11"/>
        </w:numPr>
        <w:tabs>
          <w:tab w:val="clear" w:pos="720"/>
          <w:tab w:val="num" w:pos="-720"/>
        </w:tabs>
        <w:jc w:val="both"/>
        <w:rPr>
          <w:rFonts w:ascii="Bookman Old Style" w:hAnsi="Bookman Old Style" w:cs="Arial"/>
          <w:i/>
          <w:noProof w:val="0"/>
          <w:sz w:val="22"/>
          <w:szCs w:val="22"/>
          <w:lang w:val="fr-FR"/>
        </w:rPr>
      </w:pPr>
      <w:r w:rsidRPr="00CF1136">
        <w:rPr>
          <w:rFonts w:ascii="Bookman Old Style" w:hAnsi="Bookman Old Style" w:cs="Arial"/>
          <w:i/>
          <w:noProof w:val="0"/>
          <w:sz w:val="22"/>
          <w:szCs w:val="22"/>
          <w:lang w:val="fr-FR"/>
        </w:rPr>
        <w:t>la répartition des fonctions et responsabilités au sein des organes de gestion pour les différents services, ainsi que les différents comités qui seraient créés au sein de l'entreprise ;</w:t>
      </w:r>
    </w:p>
    <w:p w:rsidR="00F866AD" w:rsidRPr="00CF1136" w:rsidRDefault="00F866AD" w:rsidP="00D17101">
      <w:pPr>
        <w:pStyle w:val="Titre9"/>
        <w:numPr>
          <w:ilvl w:val="0"/>
          <w:numId w:val="11"/>
        </w:numPr>
        <w:tabs>
          <w:tab w:val="clear" w:pos="720"/>
          <w:tab w:val="num" w:pos="-720"/>
        </w:tabs>
        <w:jc w:val="both"/>
        <w:rPr>
          <w:rFonts w:ascii="Bookman Old Style" w:hAnsi="Bookman Old Style" w:cs="Arial"/>
          <w:i/>
          <w:noProof w:val="0"/>
          <w:sz w:val="22"/>
          <w:szCs w:val="22"/>
          <w:lang w:val="fr-FR"/>
        </w:rPr>
      </w:pPr>
      <w:r w:rsidRPr="00CF1136">
        <w:rPr>
          <w:rFonts w:ascii="Bookman Old Style" w:hAnsi="Bookman Old Style" w:cs="Arial"/>
          <w:i/>
          <w:noProof w:val="0"/>
          <w:sz w:val="22"/>
          <w:szCs w:val="22"/>
          <w:lang w:val="fr-FR"/>
        </w:rPr>
        <w:t>pour chaque activité de l'entreprise, l’identité du ou des responsable (s) de cette activité et le nombre de personnes qui y sont affectées ;</w:t>
      </w:r>
    </w:p>
    <w:p w:rsidR="00F866AD" w:rsidRPr="00CF1136" w:rsidRDefault="00F866AD" w:rsidP="00D17101">
      <w:pPr>
        <w:pStyle w:val="Titre9"/>
        <w:numPr>
          <w:ilvl w:val="0"/>
          <w:numId w:val="11"/>
        </w:numPr>
        <w:tabs>
          <w:tab w:val="clear" w:pos="720"/>
          <w:tab w:val="num" w:pos="-720"/>
        </w:tabs>
        <w:jc w:val="both"/>
        <w:rPr>
          <w:rFonts w:ascii="Bookman Old Style" w:hAnsi="Bookman Old Style" w:cs="Arial"/>
          <w:i/>
          <w:noProof w:val="0"/>
          <w:sz w:val="22"/>
          <w:szCs w:val="22"/>
          <w:lang w:val="fr-FR"/>
        </w:rPr>
      </w:pPr>
      <w:r w:rsidRPr="00CF1136">
        <w:rPr>
          <w:rFonts w:ascii="Bookman Old Style" w:hAnsi="Bookman Old Style" w:cs="Arial"/>
          <w:i/>
          <w:noProof w:val="0"/>
          <w:sz w:val="22"/>
          <w:szCs w:val="22"/>
          <w:lang w:val="fr-FR"/>
        </w:rPr>
        <w:t>l'indication des fonctions de cadre ou de direction réservées au personnel détaché auprès de l’entreprise d’assurances par les actionnaires ou entreprises liées ;</w:t>
      </w:r>
    </w:p>
    <w:p w:rsidR="00F866AD" w:rsidRPr="00CF1136" w:rsidRDefault="00F866AD" w:rsidP="00D17101">
      <w:pPr>
        <w:numPr>
          <w:ilvl w:val="0"/>
          <w:numId w:val="11"/>
        </w:numPr>
        <w:tabs>
          <w:tab w:val="clear" w:pos="720"/>
          <w:tab w:val="num" w:pos="-720"/>
        </w:tabs>
        <w:spacing w:after="0" w:line="240" w:lineRule="auto"/>
        <w:jc w:val="both"/>
        <w:rPr>
          <w:rFonts w:ascii="Bookman Old Style" w:hAnsi="Bookman Old Style" w:cs="Arial"/>
          <w:i/>
        </w:rPr>
      </w:pPr>
      <w:r w:rsidRPr="00CF1136">
        <w:rPr>
          <w:rFonts w:ascii="Bookman Old Style" w:hAnsi="Bookman Old Style" w:cs="Arial"/>
          <w:i/>
        </w:rPr>
        <w:t>l’indication du responsable de la fonction d’audit interne et de la fonction de compliance, l'indication du ou des responsable(s) de l'application de la loi n°1/02 du 04 février 2008 relative à la lutte contre le blanchiment de capitaux et le financement du terrorisme (dans la mesure où il s’agit d’une personne différente de celle qui assume la fonction de compliance), l’indication de l’actuaire désigné (si cette personne fait partie de l’entreprise).</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2.3.4.2. Nombre de membres du personnel</w:t>
      </w:r>
    </w:p>
    <w:p w:rsidR="00F866AD" w:rsidRPr="00CF1136" w:rsidRDefault="00F866AD" w:rsidP="00D17101">
      <w:pPr>
        <w:spacing w:after="0" w:line="240" w:lineRule="auto"/>
        <w:rPr>
          <w:rFonts w:ascii="Bookman Old Style" w:hAnsi="Bookman Old Style"/>
        </w:rPr>
      </w:pPr>
    </w:p>
    <w:p w:rsidR="00F866AD" w:rsidRPr="00CF1136" w:rsidRDefault="00F866AD" w:rsidP="00D17101">
      <w:pPr>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b/>
          <w:i/>
        </w:rPr>
        <w:t>Q 16</w:t>
      </w:r>
      <w:r w:rsidRPr="00CF1136">
        <w:rPr>
          <w:rFonts w:ascii="Bookman Old Style" w:hAnsi="Bookman Old Style" w:cs="Arial"/>
          <w:i/>
        </w:rPr>
        <w:t>. Veuillez fournir les données suivantes pour l’activité de l’entreprise :</w:t>
      </w:r>
    </w:p>
    <w:p w:rsidR="00F866AD" w:rsidRPr="00CF1136" w:rsidRDefault="00F866AD" w:rsidP="00D17101">
      <w:pPr>
        <w:numPr>
          <w:ilvl w:val="0"/>
          <w:numId w:val="12"/>
        </w:numPr>
        <w:tabs>
          <w:tab w:val="clear" w:pos="720"/>
        </w:tabs>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i/>
        </w:rPr>
        <w:t>Nombre total de membres du personnel sous un lien de subordination, en distinguant les cadres des non-cadres ;</w:t>
      </w:r>
    </w:p>
    <w:p w:rsidR="00F866AD" w:rsidRPr="00CF1136" w:rsidRDefault="00F866AD" w:rsidP="00D17101">
      <w:pPr>
        <w:numPr>
          <w:ilvl w:val="0"/>
          <w:numId w:val="12"/>
        </w:numPr>
        <w:tabs>
          <w:tab w:val="clear" w:pos="720"/>
        </w:tabs>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i/>
        </w:rPr>
        <w:t>Nombre total de collaborateurs qui travaillent pour l’entreprise comme indépendants (à l’exclusion des intermédiaires d’assurances).</w:t>
      </w:r>
    </w:p>
    <w:p w:rsidR="00F866AD" w:rsidRPr="00CF1136" w:rsidRDefault="00F866AD" w:rsidP="00D17101">
      <w:pPr>
        <w:overflowPunct w:val="0"/>
        <w:autoSpaceDE w:val="0"/>
        <w:autoSpaceDN w:val="0"/>
        <w:adjustRightInd w:val="0"/>
        <w:spacing w:after="0" w:line="240" w:lineRule="auto"/>
        <w:jc w:val="both"/>
        <w:textAlignment w:val="baseline"/>
        <w:rPr>
          <w:rFonts w:ascii="Bookman Old Style" w:hAnsi="Bookman Old Styl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2.3.4.3. Evolution envisagée dans les trois premières années</w:t>
      </w:r>
    </w:p>
    <w:p w:rsidR="00F866AD" w:rsidRPr="00CF1136" w:rsidRDefault="00F866AD" w:rsidP="00D17101">
      <w:pPr>
        <w:pStyle w:val="Titre9"/>
        <w:jc w:val="both"/>
        <w:rPr>
          <w:rFonts w:ascii="Bookman Old Style" w:hAnsi="Bookman Old Style"/>
          <w:noProof w:val="0"/>
          <w:sz w:val="22"/>
          <w:szCs w:val="22"/>
          <w:lang w:val="fr-FR"/>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17</w:t>
      </w:r>
      <w:r w:rsidRPr="00CF1136">
        <w:rPr>
          <w:rFonts w:ascii="Bookman Old Style" w:hAnsi="Bookman Old Style" w:cs="Arial"/>
          <w:i/>
          <w:noProof w:val="0"/>
          <w:sz w:val="22"/>
          <w:szCs w:val="22"/>
          <w:lang w:val="fr-FR"/>
        </w:rPr>
        <w:t xml:space="preserve">. Veuillez préciser la portée et le timing des adaptations qu’il est envisagé d'apporter à l'organigramme au cours des trois premiers exercices, pour que </w:t>
      </w:r>
      <w:r w:rsidRPr="00CF1136">
        <w:rPr>
          <w:rFonts w:ascii="Bookman Old Style" w:hAnsi="Bookman Old Style" w:cs="Arial"/>
          <w:i/>
          <w:noProof w:val="0"/>
          <w:sz w:val="22"/>
          <w:szCs w:val="22"/>
          <w:lang w:val="fr-FR"/>
        </w:rPr>
        <w:lastRenderedPageBreak/>
        <w:t>l'organisation de l’entreprise d’assurances demeure en mesure de répondre à l'expansion des affaires telle que prévue.</w:t>
      </w:r>
    </w:p>
    <w:p w:rsidR="00CF1136" w:rsidRPr="00CF1136" w:rsidRDefault="00CF1136" w:rsidP="00D17101">
      <w:pPr>
        <w:tabs>
          <w:tab w:val="left" w:pos="851"/>
          <w:tab w:val="left" w:pos="2835"/>
          <w:tab w:val="left" w:pos="8080"/>
          <w:tab w:val="right" w:pos="9504"/>
        </w:tabs>
        <w:spacing w:after="0" w:line="240" w:lineRule="auto"/>
        <w:jc w:val="both"/>
        <w:rPr>
          <w:rFonts w:ascii="Bookman Old Style" w:hAnsi="Bookman Old Style"/>
          <w:sz w:val="24"/>
          <w:szCs w:val="24"/>
        </w:rPr>
      </w:pPr>
    </w:p>
    <w:p w:rsidR="00F866AD" w:rsidRPr="00CF1136" w:rsidRDefault="00F866AD" w:rsidP="00D17101">
      <w:pPr>
        <w:pStyle w:val="Titre4"/>
        <w:spacing w:before="0" w:line="240" w:lineRule="auto"/>
        <w:rPr>
          <w:rFonts w:ascii="Bookman Old Style" w:hAnsi="Bookman Old Style"/>
          <w:lang w:val="fr-BE"/>
        </w:rPr>
      </w:pPr>
      <w:bookmarkStart w:id="31" w:name="_Toc111518165"/>
      <w:bookmarkStart w:id="32" w:name="_Toc132618163"/>
      <w:r w:rsidRPr="00CF1136">
        <w:rPr>
          <w:rFonts w:ascii="Bookman Old Style" w:hAnsi="Bookman Old Style"/>
          <w:lang w:val="fr-BE"/>
        </w:rPr>
        <w:t>II.3.5. Approche commerciale</w:t>
      </w:r>
      <w:bookmarkEnd w:id="31"/>
      <w:bookmarkEnd w:id="32"/>
    </w:p>
    <w:p w:rsidR="00F866AD" w:rsidRPr="00CF1136" w:rsidRDefault="00F866AD" w:rsidP="00D17101">
      <w:pPr>
        <w:spacing w:after="0" w:line="240" w:lineRule="auto"/>
        <w:rPr>
          <w:rFonts w:ascii="Bookman Old Style" w:hAnsi="Bookman Old Style"/>
          <w:sz w:val="24"/>
          <w:szCs w:val="24"/>
          <w:lang w:val="fr-BE"/>
        </w:rPr>
      </w:pPr>
    </w:p>
    <w:p w:rsidR="00F866AD" w:rsidRPr="00CF1136" w:rsidRDefault="00F866AD" w:rsidP="00D17101">
      <w:pPr>
        <w:pStyle w:val="Titre5"/>
        <w:spacing w:before="0" w:line="240" w:lineRule="auto"/>
        <w:rPr>
          <w:rFonts w:ascii="Bookman Old Style" w:hAnsi="Bookman Old Style"/>
          <w:u w:val="single"/>
          <w:lang w:val="fr-BE"/>
        </w:rPr>
      </w:pPr>
      <w:bookmarkStart w:id="33" w:name="_Toc111518166"/>
      <w:r w:rsidRPr="00CF1136">
        <w:rPr>
          <w:rFonts w:ascii="Bookman Old Style" w:hAnsi="Bookman Old Style"/>
          <w:lang w:val="fr-BE"/>
        </w:rPr>
        <w:t>II.3.5.1. Marketing</w:t>
      </w:r>
      <w:bookmarkEnd w:id="33"/>
    </w:p>
    <w:p w:rsidR="00F866AD" w:rsidRPr="00CF1136" w:rsidRDefault="00F866AD" w:rsidP="00D17101">
      <w:pPr>
        <w:spacing w:after="0" w:line="240" w:lineRule="auto"/>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18</w:t>
      </w:r>
      <w:r w:rsidRPr="00CF1136">
        <w:rPr>
          <w:rFonts w:ascii="Bookman Old Style" w:hAnsi="Bookman Old Style" w:cs="Arial"/>
          <w:i/>
        </w:rPr>
        <w:t>. Veuillez détailler la politique générale de marketing qui sera menée par l’entreprise d’assurances pour attirer la clientèle, en précisant notamment les canaux qui seront utilisés, comme par exemple la publicité, les intermédiaires d’assurances, le réseau d’agences ou Internet (pour lequel des informations précises sont demandées au point II.3.5.2. ci-dessous).</w:t>
      </w:r>
    </w:p>
    <w:p w:rsidR="00F866AD" w:rsidRPr="00CF1136" w:rsidRDefault="00F866AD" w:rsidP="00D17101">
      <w:pPr>
        <w:spacing w:after="0" w:line="240" w:lineRule="auto"/>
        <w:rPr>
          <w:rFonts w:ascii="Bookman Old Style" w:hAnsi="Bookman Old Style" w:cs="Arial"/>
          <w:i/>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i/>
        </w:rPr>
        <w:t>En cas de recours à des intermédiaires d’assurances, veuillez joindre en annexe au dossier d’agrément, le projet de contrat à conclure avec ceux-ci.</w:t>
      </w:r>
    </w:p>
    <w:p w:rsidR="00F866AD" w:rsidRPr="00CF1136" w:rsidRDefault="00F866AD" w:rsidP="00D17101">
      <w:pPr>
        <w:spacing w:after="0" w:line="240" w:lineRule="auto"/>
        <w:rPr>
          <w:rFonts w:ascii="Bookman Old Style" w:hAnsi="Bookman Old Style" w:cs="Arial"/>
        </w:rPr>
      </w:pPr>
    </w:p>
    <w:p w:rsidR="00F866AD" w:rsidRPr="00CF1136" w:rsidRDefault="00F866AD" w:rsidP="00D17101">
      <w:pPr>
        <w:pStyle w:val="Titre5"/>
        <w:spacing w:before="0" w:line="240" w:lineRule="auto"/>
        <w:rPr>
          <w:rFonts w:ascii="Bookman Old Style" w:hAnsi="Bookman Old Style"/>
          <w:lang w:val="fr-BE"/>
        </w:rPr>
      </w:pPr>
      <w:bookmarkStart w:id="34" w:name="_Toc111518167"/>
      <w:r w:rsidRPr="00CF1136">
        <w:rPr>
          <w:rFonts w:ascii="Bookman Old Style" w:hAnsi="Bookman Old Style"/>
          <w:lang w:val="fr-BE"/>
        </w:rPr>
        <w:t>II.3.5.2. Réseau d’exploitation</w:t>
      </w:r>
      <w:bookmarkEnd w:id="34"/>
    </w:p>
    <w:p w:rsidR="00F866AD" w:rsidRPr="00CF1136" w:rsidRDefault="00F866AD" w:rsidP="00D17101">
      <w:pPr>
        <w:spacing w:after="0" w:line="240" w:lineRule="auto"/>
        <w:rPr>
          <w:rFonts w:ascii="Bookman Old Style" w:hAnsi="Bookman Old Style"/>
        </w:rPr>
      </w:pPr>
    </w:p>
    <w:p w:rsidR="00F866AD" w:rsidRPr="00CF1136" w:rsidRDefault="00F866AD" w:rsidP="00D17101">
      <w:pPr>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b/>
          <w:i/>
        </w:rPr>
        <w:t>Q 19</w:t>
      </w:r>
      <w:r w:rsidRPr="00CF1136">
        <w:rPr>
          <w:rFonts w:ascii="Bookman Old Style" w:hAnsi="Bookman Old Style" w:cs="Arial"/>
          <w:i/>
        </w:rPr>
        <w:t>. Veuillez indiquer si l’entreprise disposera d’un site Internet et, dans l’affirmative, si ce site sera :</w:t>
      </w:r>
    </w:p>
    <w:p w:rsidR="00F866AD" w:rsidRPr="00CF1136" w:rsidRDefault="00F866AD" w:rsidP="00D17101">
      <w:pPr>
        <w:numPr>
          <w:ilvl w:val="0"/>
          <w:numId w:val="10"/>
        </w:numPr>
        <w:tabs>
          <w:tab w:val="clear" w:pos="720"/>
        </w:tabs>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i/>
        </w:rPr>
        <w:t>purement informatif (c.-à-d. fournissant des informations sur l’entreprise, ses services et ses tarifs),</w:t>
      </w:r>
    </w:p>
    <w:p w:rsidR="00F866AD" w:rsidRPr="00CF1136" w:rsidRDefault="00F866AD" w:rsidP="00D17101">
      <w:pPr>
        <w:numPr>
          <w:ilvl w:val="0"/>
          <w:numId w:val="10"/>
        </w:numPr>
        <w:tabs>
          <w:tab w:val="clear" w:pos="720"/>
        </w:tabs>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i/>
        </w:rPr>
        <w:t>interactif (c.-à-d. comportant des fonctions pédagogiques et/ou de consultation) ou</w:t>
      </w:r>
    </w:p>
    <w:p w:rsidR="00F866AD" w:rsidRPr="00CF1136" w:rsidRDefault="00F866AD" w:rsidP="00D17101">
      <w:pPr>
        <w:numPr>
          <w:ilvl w:val="0"/>
          <w:numId w:val="10"/>
        </w:numPr>
        <w:tabs>
          <w:tab w:val="clear" w:pos="720"/>
        </w:tabs>
        <w:overflowPunct w:val="0"/>
        <w:autoSpaceDE w:val="0"/>
        <w:autoSpaceDN w:val="0"/>
        <w:adjustRightInd w:val="0"/>
        <w:spacing w:after="0" w:line="240" w:lineRule="auto"/>
        <w:jc w:val="both"/>
        <w:textAlignment w:val="baseline"/>
        <w:rPr>
          <w:rFonts w:ascii="Bookman Old Style" w:hAnsi="Bookman Old Style" w:cs="Arial"/>
          <w:i/>
        </w:rPr>
      </w:pPr>
      <w:r w:rsidRPr="00CF1136">
        <w:rPr>
          <w:rFonts w:ascii="Bookman Old Style" w:hAnsi="Bookman Old Style" w:cs="Arial"/>
          <w:i/>
        </w:rPr>
        <w:t>transactionnel (c.-à-d. permettant de souscrire un contrat d’assurance).</w:t>
      </w:r>
    </w:p>
    <w:p w:rsidR="00F866AD" w:rsidRPr="00CF1136" w:rsidRDefault="00F866AD" w:rsidP="00D17101">
      <w:pPr>
        <w:overflowPunct w:val="0"/>
        <w:autoSpaceDE w:val="0"/>
        <w:autoSpaceDN w:val="0"/>
        <w:adjustRightInd w:val="0"/>
        <w:spacing w:after="0" w:line="240" w:lineRule="auto"/>
        <w:jc w:val="both"/>
        <w:textAlignment w:val="baseline"/>
        <w:rPr>
          <w:rFonts w:ascii="Bookman Old Style" w:hAnsi="Bookman Old Style" w:cs="Arial"/>
        </w:rPr>
      </w:pPr>
    </w:p>
    <w:p w:rsidR="00F866AD" w:rsidRPr="00CF1136" w:rsidRDefault="00F866AD" w:rsidP="00D17101">
      <w:pPr>
        <w:pStyle w:val="Titre4"/>
        <w:spacing w:before="0" w:line="240" w:lineRule="auto"/>
        <w:rPr>
          <w:rFonts w:ascii="Bookman Old Style" w:hAnsi="Bookman Old Style"/>
          <w:lang w:val="fr-BE"/>
        </w:rPr>
      </w:pPr>
      <w:bookmarkStart w:id="35" w:name="_Toc111518168"/>
      <w:bookmarkStart w:id="36" w:name="_Toc132618164"/>
      <w:r w:rsidRPr="00CF1136">
        <w:rPr>
          <w:rFonts w:ascii="Bookman Old Style" w:hAnsi="Bookman Old Style"/>
          <w:lang w:val="fr-BE"/>
        </w:rPr>
        <w:t>II.3.6. Organisation générale</w:t>
      </w:r>
      <w:bookmarkEnd w:id="35"/>
      <w:bookmarkEnd w:id="36"/>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Sous ce point, il est demandé de décrire, pour chacun des domaines d’organisation visés ci-après, les mesures d’organisation, les normes, les procédures, les documents et les systèmes qui ont une portée </w:t>
      </w:r>
      <w:r w:rsidRPr="00CF1136">
        <w:rPr>
          <w:rFonts w:ascii="Bookman Old Style" w:hAnsi="Bookman Old Style"/>
          <w:b/>
          <w:sz w:val="24"/>
          <w:szCs w:val="24"/>
          <w:lang w:val="fr-BE"/>
        </w:rPr>
        <w:t>générale,</w:t>
      </w:r>
      <w:r w:rsidRPr="00CF1136">
        <w:rPr>
          <w:rFonts w:ascii="Bookman Old Style" w:hAnsi="Bookman Old Style"/>
          <w:sz w:val="24"/>
          <w:szCs w:val="24"/>
          <w:lang w:val="fr-BE"/>
        </w:rPr>
        <w:t xml:space="preserve"> c’est-à-dire qui s’appliquent à l’ensemble des activités de l’entreprise. </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II.3.6.1. Délégation de pouvoirs : représentation, pouvoir de signatures et limites de pouvoirs</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20</w:t>
      </w:r>
      <w:r w:rsidRPr="00CF1136">
        <w:rPr>
          <w:rFonts w:ascii="Bookman Old Style" w:hAnsi="Bookman Old Style" w:cs="Arial"/>
          <w:i/>
          <w:noProof w:val="0"/>
          <w:sz w:val="22"/>
          <w:szCs w:val="22"/>
          <w:lang w:val="fr-FR"/>
        </w:rPr>
        <w:t>. Veuillez décrire les pouvoirs de la direction en répondant aux questions suivantes:</w:t>
      </w:r>
    </w:p>
    <w:p w:rsidR="00F866AD" w:rsidRPr="00CF1136" w:rsidRDefault="00F866AD" w:rsidP="00D17101">
      <w:pPr>
        <w:pStyle w:val="Titre9"/>
        <w:numPr>
          <w:ilvl w:val="0"/>
          <w:numId w:val="13"/>
        </w:numPr>
        <w:tabs>
          <w:tab w:val="clear" w:pos="720"/>
          <w:tab w:val="num" w:pos="-720"/>
        </w:tabs>
        <w:jc w:val="both"/>
        <w:rPr>
          <w:rFonts w:ascii="Bookman Old Style" w:hAnsi="Bookman Old Style" w:cs="Arial"/>
          <w:i/>
          <w:noProof w:val="0"/>
          <w:sz w:val="22"/>
          <w:szCs w:val="22"/>
          <w:lang w:val="fr-FR"/>
        </w:rPr>
      </w:pPr>
      <w:r w:rsidRPr="00CF1136">
        <w:rPr>
          <w:rFonts w:ascii="Bookman Old Style" w:hAnsi="Bookman Old Style" w:cs="Arial"/>
          <w:i/>
          <w:noProof w:val="0"/>
          <w:sz w:val="22"/>
          <w:szCs w:val="22"/>
          <w:lang w:val="fr-FR"/>
        </w:rPr>
        <w:t>Quelles seront les limites mises aux pouvoirs de représentation de la direction, et pour l'exécu</w:t>
      </w:r>
      <w:r w:rsidR="003C2E9E" w:rsidRPr="00CF1136">
        <w:rPr>
          <w:rFonts w:ascii="Bookman Old Style" w:hAnsi="Bookman Old Style" w:cs="Arial"/>
          <w:i/>
          <w:noProof w:val="0"/>
          <w:sz w:val="22"/>
          <w:szCs w:val="22"/>
          <w:lang w:val="fr-FR"/>
        </w:rPr>
        <w:t>tion de quels pouvoirs faudra-t-</w:t>
      </w:r>
      <w:r w:rsidRPr="00CF1136">
        <w:rPr>
          <w:rFonts w:ascii="Bookman Old Style" w:hAnsi="Bookman Old Style" w:cs="Arial"/>
          <w:i/>
          <w:noProof w:val="0"/>
          <w:sz w:val="22"/>
          <w:szCs w:val="22"/>
          <w:lang w:val="fr-FR"/>
        </w:rPr>
        <w:t>il une pluralité de signatures ?</w:t>
      </w:r>
    </w:p>
    <w:p w:rsidR="00F866AD" w:rsidRPr="00CF1136" w:rsidRDefault="00F866AD" w:rsidP="00D17101">
      <w:pPr>
        <w:pStyle w:val="Titre9"/>
        <w:numPr>
          <w:ilvl w:val="0"/>
          <w:numId w:val="13"/>
        </w:numPr>
        <w:tabs>
          <w:tab w:val="clear" w:pos="720"/>
          <w:tab w:val="num" w:pos="-720"/>
        </w:tabs>
        <w:jc w:val="both"/>
        <w:rPr>
          <w:rFonts w:ascii="Bookman Old Style" w:hAnsi="Bookman Old Style" w:cs="Arial"/>
          <w:i/>
          <w:noProof w:val="0"/>
          <w:sz w:val="22"/>
          <w:szCs w:val="22"/>
          <w:lang w:val="fr-FR"/>
        </w:rPr>
      </w:pPr>
      <w:r w:rsidRPr="00CF1136">
        <w:rPr>
          <w:rFonts w:ascii="Bookman Old Style" w:hAnsi="Bookman Old Style" w:cs="Arial"/>
          <w:i/>
          <w:noProof w:val="0"/>
          <w:sz w:val="22"/>
          <w:szCs w:val="22"/>
          <w:lang w:val="fr-FR"/>
        </w:rPr>
        <w:t>Quelles seront les limites internes appliquées aux pouvoirs de décision de la direction, et qui, et à partir de quel niveau hiérarchique, sera habilité à décider dans les matières excédant ces limites ?</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II.3.6.2. Département informatique</w:t>
      </w:r>
    </w:p>
    <w:p w:rsidR="00F866AD" w:rsidRPr="00CF1136" w:rsidRDefault="00F866AD" w:rsidP="00D17101">
      <w:pPr>
        <w:spacing w:after="0" w:line="240" w:lineRule="auto"/>
        <w:jc w:val="both"/>
        <w:rPr>
          <w:rFonts w:ascii="Bookman Old Style" w:hAnsi="Bookman Old Style"/>
          <w:lang w:val="fr-BE"/>
        </w:rPr>
      </w:pPr>
    </w:p>
    <w:p w:rsidR="00B157EE" w:rsidRPr="00CF1136" w:rsidRDefault="00B157EE" w:rsidP="00D17101">
      <w:pPr>
        <w:spacing w:after="0" w:line="240" w:lineRule="auto"/>
        <w:jc w:val="both"/>
        <w:rPr>
          <w:rFonts w:ascii="Bookman Old Style" w:hAnsi="Bookman Old Style"/>
          <w:lang w:val="fr-BE"/>
        </w:rPr>
      </w:pPr>
      <w:r w:rsidRPr="00CF1136">
        <w:rPr>
          <w:rFonts w:ascii="Bookman Old Style" w:hAnsi="Bookman Old Style"/>
          <w:lang w:val="fr-BE"/>
        </w:rPr>
        <w:t>La mise en place des technologies de l’information fait partie des critères d’octroi de l’agrément et l’ARCA en prendra compte (art.</w:t>
      </w:r>
      <w:r w:rsidR="00643D2A" w:rsidRPr="00CF1136">
        <w:rPr>
          <w:rFonts w:ascii="Bookman Old Style" w:hAnsi="Bookman Old Style"/>
          <w:lang w:val="fr-BE"/>
        </w:rPr>
        <w:t>337, 4°</w:t>
      </w:r>
      <w:r w:rsidRPr="00CF1136">
        <w:rPr>
          <w:rFonts w:ascii="Bookman Old Style" w:hAnsi="Bookman Old Style"/>
          <w:lang w:val="fr-BE"/>
        </w:rPr>
        <w:t>).</w:t>
      </w:r>
    </w:p>
    <w:p w:rsidR="00B157EE" w:rsidRPr="00CF1136" w:rsidRDefault="00B157EE" w:rsidP="00D17101">
      <w:pPr>
        <w:spacing w:after="0" w:line="240" w:lineRule="auto"/>
        <w:jc w:val="both"/>
        <w:rPr>
          <w:rFonts w:ascii="Bookman Old Style" w:hAnsi="Bookman Old Style"/>
          <w:lang w:val="fr-BE"/>
        </w:rPr>
      </w:pPr>
    </w:p>
    <w:p w:rsidR="00F866AD" w:rsidRPr="00CF1136" w:rsidRDefault="00F866AD" w:rsidP="00D17101">
      <w:pPr>
        <w:overflowPunct w:val="0"/>
        <w:autoSpaceDE w:val="0"/>
        <w:autoSpaceDN w:val="0"/>
        <w:adjustRightInd w:val="0"/>
        <w:spacing w:after="0" w:line="240" w:lineRule="auto"/>
        <w:jc w:val="both"/>
        <w:rPr>
          <w:rFonts w:ascii="Bookman Old Style" w:hAnsi="Bookman Old Style" w:cs="Arial"/>
          <w:i/>
        </w:rPr>
      </w:pPr>
      <w:r w:rsidRPr="00CF1136">
        <w:rPr>
          <w:rFonts w:ascii="Bookman Old Style" w:hAnsi="Bookman Old Style" w:cs="Arial"/>
          <w:b/>
          <w:i/>
        </w:rPr>
        <w:t>Q 21</w:t>
      </w:r>
      <w:r w:rsidRPr="00CF1136">
        <w:rPr>
          <w:rFonts w:ascii="Bookman Old Style" w:hAnsi="Bookman Old Style" w:cs="Arial"/>
          <w:i/>
        </w:rPr>
        <w:t xml:space="preserve">. Veuillez décrire l’organisation du département informatique de l'entreprise, ainsi que son environnement informatique. Veuillez plus particulièrement exposer quels seront les moyens matériels, notamment les outils de gestion dont l'entreprise disposera pour exercer les activités prévues. Les éléments fournis doivent permettre de </w:t>
      </w:r>
      <w:r w:rsidRPr="00CF1136">
        <w:rPr>
          <w:rFonts w:ascii="Bookman Old Style" w:hAnsi="Bookman Old Style" w:cs="Arial"/>
          <w:i/>
        </w:rPr>
        <w:lastRenderedPageBreak/>
        <w:t xml:space="preserve">démontrer l’adéquation des moyens matériels avec ces activités. Les modalités de conservation des données doivent également être précisées. </w:t>
      </w:r>
    </w:p>
    <w:p w:rsidR="00F866AD" w:rsidRPr="00CF1136" w:rsidRDefault="00F866AD" w:rsidP="00D17101">
      <w:pPr>
        <w:tabs>
          <w:tab w:val="left" w:pos="1584"/>
          <w:tab w:val="left" w:pos="3024"/>
          <w:tab w:val="right" w:pos="9504"/>
        </w:tabs>
        <w:spacing w:after="0" w:line="240" w:lineRule="auto"/>
        <w:ind w:left="284" w:hanging="284"/>
        <w:jc w:val="both"/>
        <w:rPr>
          <w:rFonts w:ascii="Bookman Old Style" w:hAnsi="Bookman Old Style" w:cs="Arial"/>
          <w:i/>
        </w:rPr>
      </w:pPr>
    </w:p>
    <w:p w:rsidR="00F866AD" w:rsidRPr="00CF1136" w:rsidRDefault="00F866AD" w:rsidP="00D17101">
      <w:pPr>
        <w:tabs>
          <w:tab w:val="left" w:pos="1584"/>
          <w:tab w:val="left" w:pos="3024"/>
          <w:tab w:val="right" w:pos="9504"/>
        </w:tabs>
        <w:spacing w:after="0" w:line="240" w:lineRule="auto"/>
        <w:ind w:left="644" w:hanging="284"/>
        <w:jc w:val="both"/>
        <w:rPr>
          <w:rFonts w:ascii="Bookman Old Style" w:hAnsi="Bookman Old Style" w:cs="Arial"/>
          <w:i/>
        </w:rPr>
      </w:pPr>
      <w:r w:rsidRPr="00CF1136">
        <w:rPr>
          <w:rFonts w:ascii="Bookman Old Style" w:hAnsi="Bookman Old Style" w:cs="Arial"/>
          <w:i/>
        </w:rPr>
        <w:t>Votre dossier doit plus particulièrement détailler :</w:t>
      </w:r>
    </w:p>
    <w:p w:rsidR="00F866AD" w:rsidRPr="00CF1136" w:rsidRDefault="00F866AD" w:rsidP="00D17101">
      <w:pPr>
        <w:tabs>
          <w:tab w:val="left" w:pos="1584"/>
          <w:tab w:val="left" w:pos="3024"/>
          <w:tab w:val="right" w:pos="9504"/>
        </w:tabs>
        <w:spacing w:after="0" w:line="240" w:lineRule="auto"/>
        <w:ind w:left="644" w:hanging="284"/>
        <w:jc w:val="both"/>
        <w:rPr>
          <w:rFonts w:ascii="Bookman Old Style" w:hAnsi="Bookman Old Style" w:cs="Arial"/>
          <w:i/>
        </w:rPr>
      </w:pP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la stratégie informatique de l'entreprise;</w:t>
      </w: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l’infrastructure informatique (serve</w:t>
      </w:r>
      <w:r w:rsidR="00180366">
        <w:rPr>
          <w:rFonts w:ascii="Bookman Old Style" w:hAnsi="Bookman Old Style" w:cs="Arial"/>
          <w:i/>
        </w:rPr>
        <w:t>u</w:t>
      </w:r>
      <w:r w:rsidRPr="00CF1136">
        <w:rPr>
          <w:rFonts w:ascii="Bookman Old Style" w:hAnsi="Bookman Old Style" w:cs="Arial"/>
          <w:i/>
        </w:rPr>
        <w:t>rs, réseau interne, PC, …) ;</w:t>
      </w: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les connexions réseaux externes ;</w:t>
      </w: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les logiciels, « operating systems » et softwares utilisés ;</w:t>
      </w: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la politique et la sécurité informatique (logique et physique) interne;</w:t>
      </w: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 xml:space="preserve">la politique et les mesures de continuité de l’informatique (back ups, site de secours, …) </w:t>
      </w:r>
    </w:p>
    <w:p w:rsidR="00F866AD" w:rsidRPr="00CF1136" w:rsidRDefault="00F866AD" w:rsidP="00D17101">
      <w:pPr>
        <w:numPr>
          <w:ilvl w:val="0"/>
          <w:numId w:val="14"/>
        </w:numPr>
        <w:tabs>
          <w:tab w:val="clear" w:pos="1440"/>
        </w:tabs>
        <w:overflowPunct w:val="0"/>
        <w:autoSpaceDE w:val="0"/>
        <w:autoSpaceDN w:val="0"/>
        <w:adjustRightInd w:val="0"/>
        <w:spacing w:after="0" w:line="240" w:lineRule="auto"/>
        <w:ind w:left="993" w:hanging="426"/>
        <w:rPr>
          <w:rFonts w:ascii="Bookman Old Style" w:hAnsi="Bookman Old Style" w:cs="Arial"/>
          <w:i/>
        </w:rPr>
      </w:pPr>
      <w:r w:rsidRPr="00CF1136">
        <w:rPr>
          <w:rFonts w:ascii="Bookman Old Style" w:hAnsi="Bookman Old Style" w:cs="Arial"/>
          <w:i/>
        </w:rPr>
        <w:t>les services informatiques externalisés et les SLA</w:t>
      </w:r>
      <w:r w:rsidRPr="00CF1136">
        <w:rPr>
          <w:rStyle w:val="Appelnotedebasdep"/>
          <w:rFonts w:ascii="Bookman Old Style" w:hAnsi="Bookman Old Style" w:cs="Arial"/>
          <w:i/>
        </w:rPr>
        <w:footnoteReference w:id="3"/>
      </w:r>
      <w:r w:rsidRPr="00CF1136">
        <w:rPr>
          <w:rFonts w:ascii="Bookman Old Style" w:hAnsi="Bookman Old Style" w:cs="Arial"/>
          <w:i/>
        </w:rPr>
        <w:t xml:space="preserve"> conclus (s’il est fait appel à une personne externe, les données d’identification de cette personne devront également être mentionnées).</w:t>
      </w:r>
    </w:p>
    <w:p w:rsidR="00F866AD" w:rsidRPr="00CF1136" w:rsidRDefault="00F866AD" w:rsidP="00D17101">
      <w:pPr>
        <w:spacing w:after="0" w:line="240" w:lineRule="auto"/>
        <w:rPr>
          <w:rFonts w:ascii="Bookman Old Style" w:hAnsi="Bookman Old Style" w:cs="Arial"/>
          <w:i/>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i/>
        </w:rPr>
        <w:t>Il n’est en revanche pas nécessaire de préciser la nature des outils de bureautique dont disposera l'entreprise (micro-ordinateurs, imprimantes,…).</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II.3.6.</w:t>
      </w:r>
      <w:r w:rsidR="00F15435" w:rsidRPr="00CF1136">
        <w:rPr>
          <w:rFonts w:ascii="Bookman Old Style" w:hAnsi="Bookman Old Style"/>
          <w:lang w:val="fr-BE"/>
        </w:rPr>
        <w:t>3</w:t>
      </w:r>
      <w:r w:rsidRPr="00CF1136">
        <w:rPr>
          <w:rFonts w:ascii="Bookman Old Style" w:hAnsi="Bookman Old Style"/>
          <w:lang w:val="fr-BE"/>
        </w:rPr>
        <w:t>. Département comptabilité</w:t>
      </w:r>
    </w:p>
    <w:p w:rsidR="00F866AD" w:rsidRPr="00CF1136" w:rsidRDefault="00F866AD" w:rsidP="00D17101">
      <w:pPr>
        <w:spacing w:after="0" w:line="240" w:lineRule="auto"/>
        <w:rPr>
          <w:rFonts w:ascii="Bookman Old Style" w:hAnsi="Bookman Old Styl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2</w:t>
      </w:r>
      <w:r w:rsidR="00F15435" w:rsidRPr="00CF1136">
        <w:rPr>
          <w:rFonts w:ascii="Bookman Old Style" w:hAnsi="Bookman Old Style" w:cs="Arial"/>
          <w:b/>
          <w:i/>
        </w:rPr>
        <w:t>2</w:t>
      </w:r>
      <w:r w:rsidRPr="00CF1136">
        <w:rPr>
          <w:rFonts w:ascii="Bookman Old Style" w:hAnsi="Bookman Old Style" w:cs="Arial"/>
          <w:i/>
        </w:rPr>
        <w:t>. Veuillez décrire la manière dont la comptabilité sera organisée au sein de l’entreprise d’assurances, notamment en précisant la place de la direction du département comptabilité dans la hiérarchie de l’entreprise d’assurances,</w:t>
      </w:r>
      <w:r w:rsidRPr="00CF1136">
        <w:rPr>
          <w:rFonts w:ascii="Bookman Old Style" w:hAnsi="Bookman Old Style" w:cs="Arial"/>
        </w:rPr>
        <w:t xml:space="preserve"> </w:t>
      </w:r>
      <w:r w:rsidRPr="00CF1136">
        <w:rPr>
          <w:rFonts w:ascii="Bookman Old Style" w:hAnsi="Bookman Old Style" w:cs="Arial"/>
          <w:i/>
        </w:rPr>
        <w:t>le membre du comité de direction ou la personne chargée de la direction effective qui en sera responsable. S’il est fait appel à une personne externe, les données d’identification de cette personne devront également être mentionnées.</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pStyle w:val="Titre5"/>
        <w:spacing w:before="0" w:line="240" w:lineRule="auto"/>
        <w:rPr>
          <w:rFonts w:ascii="Bookman Old Style" w:hAnsi="Bookman Old Style"/>
        </w:rPr>
      </w:pPr>
      <w:r w:rsidRPr="00CF1136">
        <w:rPr>
          <w:rFonts w:ascii="Bookman Old Style" w:hAnsi="Bookman Old Style"/>
        </w:rPr>
        <w:t>II.3.6.</w:t>
      </w:r>
      <w:r w:rsidR="00F15435" w:rsidRPr="00CF1136">
        <w:rPr>
          <w:rFonts w:ascii="Bookman Old Style" w:hAnsi="Bookman Old Style"/>
        </w:rPr>
        <w:t>4</w:t>
      </w:r>
      <w:r w:rsidRPr="00CF1136">
        <w:rPr>
          <w:rFonts w:ascii="Bookman Old Style" w:hAnsi="Bookman Old Style"/>
        </w:rPr>
        <w:t>. Bonnes pratiques de gestion en matière de continuité de l’activité</w:t>
      </w:r>
    </w:p>
    <w:p w:rsidR="00F866AD" w:rsidRPr="00CF1136" w:rsidRDefault="00F866AD" w:rsidP="00D17101">
      <w:pPr>
        <w:spacing w:after="0" w:line="240" w:lineRule="auto"/>
        <w:jc w:val="both"/>
        <w:rPr>
          <w:rFonts w:ascii="Bookman Old Style" w:hAnsi="Bookman Old Style" w:cs="Arial"/>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2</w:t>
      </w:r>
      <w:r w:rsidR="00F15435" w:rsidRPr="00CF1136">
        <w:rPr>
          <w:rFonts w:ascii="Bookman Old Style" w:hAnsi="Bookman Old Style" w:cs="Arial"/>
          <w:b/>
          <w:i/>
        </w:rPr>
        <w:t>3</w:t>
      </w:r>
      <w:r w:rsidRPr="00CF1136">
        <w:rPr>
          <w:rFonts w:ascii="Bookman Old Style" w:hAnsi="Bookman Old Style" w:cs="Arial"/>
          <w:i/>
        </w:rPr>
        <w:t xml:space="preserve">. Veuillez décrire les mesures que l’entreprise prendra pour assurer la prestation de ses services et l’exercice de son activité sans interruption. Veuillez préciser les procédures adoptées, l’organisation et les systèmes mis sur pied afin d’assurer que, en cas de survenance d’une interruption grave et non planifiée de l’activité, l’entreprise puisse maintenir ou rétablir le plus rapidement possible ses fonctions critiques, et reprendre dans un délai raisonnable ses activités normales. </w:t>
      </w:r>
    </w:p>
    <w:p w:rsidR="00F866AD" w:rsidRPr="00CF1136" w:rsidRDefault="00F866AD" w:rsidP="00D17101">
      <w:pPr>
        <w:spacing w:after="0" w:line="240" w:lineRule="auto"/>
        <w:jc w:val="both"/>
        <w:rPr>
          <w:rFonts w:ascii="Bookman Old Style" w:hAnsi="Bookman Old Style"/>
          <w:u w:val="single"/>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II.3.6.</w:t>
      </w:r>
      <w:r w:rsidR="00F15435" w:rsidRPr="00CF1136">
        <w:rPr>
          <w:rFonts w:ascii="Bookman Old Style" w:hAnsi="Bookman Old Style"/>
          <w:lang w:val="fr-BE"/>
        </w:rPr>
        <w:t>5</w:t>
      </w:r>
      <w:r w:rsidRPr="00CF1136">
        <w:rPr>
          <w:rFonts w:ascii="Bookman Old Style" w:hAnsi="Bookman Old Style"/>
          <w:lang w:val="fr-BE"/>
        </w:rPr>
        <w:t xml:space="preserve">. Contrôle interne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A30663"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Parmi les critères d’octroi de l’agrément </w:t>
      </w:r>
      <w:r w:rsidR="000A6F7F" w:rsidRPr="00CF1136">
        <w:rPr>
          <w:rFonts w:ascii="Bookman Old Style" w:hAnsi="Bookman Old Style"/>
          <w:sz w:val="24"/>
          <w:szCs w:val="24"/>
        </w:rPr>
        <w:t>listés</w:t>
      </w:r>
      <w:r w:rsidRPr="00CF1136">
        <w:rPr>
          <w:rFonts w:ascii="Bookman Old Style" w:hAnsi="Bookman Old Style"/>
          <w:sz w:val="24"/>
          <w:szCs w:val="24"/>
        </w:rPr>
        <w:t xml:space="preserve"> à l’article </w:t>
      </w:r>
      <w:r w:rsidR="00643D2A" w:rsidRPr="00CF1136">
        <w:rPr>
          <w:rFonts w:ascii="Bookman Old Style" w:hAnsi="Bookman Old Style"/>
          <w:sz w:val="24"/>
          <w:szCs w:val="24"/>
        </w:rPr>
        <w:t>337</w:t>
      </w:r>
      <w:r w:rsidRPr="00CF1136">
        <w:rPr>
          <w:rFonts w:ascii="Bookman Old Style" w:hAnsi="Bookman Old Style"/>
          <w:sz w:val="24"/>
          <w:szCs w:val="24"/>
        </w:rPr>
        <w:t xml:space="preserve"> du </w:t>
      </w:r>
      <w:r w:rsidR="00643D2A" w:rsidRPr="00CF1136">
        <w:rPr>
          <w:rFonts w:ascii="Bookman Old Style" w:hAnsi="Bookman Old Style"/>
          <w:sz w:val="24"/>
          <w:szCs w:val="24"/>
        </w:rPr>
        <w:t>C</w:t>
      </w:r>
      <w:r w:rsidRPr="00CF1136">
        <w:rPr>
          <w:rFonts w:ascii="Bookman Old Style" w:hAnsi="Bookman Old Style"/>
          <w:sz w:val="24"/>
          <w:szCs w:val="24"/>
        </w:rPr>
        <w:t>ode, figure la mise en place des procédés de contrôle interne. Aussi, l</w:t>
      </w:r>
      <w:r w:rsidR="00F866AD" w:rsidRPr="00CF1136">
        <w:rPr>
          <w:rFonts w:ascii="Bookman Old Style" w:hAnsi="Bookman Old Style"/>
          <w:sz w:val="24"/>
          <w:szCs w:val="24"/>
        </w:rPr>
        <w:t xml:space="preserve">’article </w:t>
      </w:r>
      <w:r w:rsidR="00643D2A" w:rsidRPr="00CF1136">
        <w:rPr>
          <w:rFonts w:ascii="Bookman Old Style" w:hAnsi="Bookman Old Style"/>
          <w:sz w:val="24"/>
          <w:szCs w:val="24"/>
        </w:rPr>
        <w:t>474</w:t>
      </w:r>
      <w:r w:rsidR="00F866AD" w:rsidRPr="00CF1136">
        <w:rPr>
          <w:rFonts w:ascii="Bookman Old Style" w:hAnsi="Bookman Old Style"/>
          <w:sz w:val="24"/>
          <w:szCs w:val="24"/>
        </w:rPr>
        <w:t xml:space="preserve"> d</w:t>
      </w:r>
      <w:r w:rsidRPr="00CF1136">
        <w:rPr>
          <w:rFonts w:ascii="Bookman Old Style" w:hAnsi="Bookman Old Style"/>
          <w:sz w:val="24"/>
          <w:szCs w:val="24"/>
        </w:rPr>
        <w:t>e ce</w:t>
      </w:r>
      <w:r w:rsidR="00F866AD" w:rsidRPr="00CF1136">
        <w:rPr>
          <w:rFonts w:ascii="Bookman Old Style" w:hAnsi="Bookman Old Style"/>
          <w:sz w:val="24"/>
          <w:szCs w:val="24"/>
        </w:rPr>
        <w:t xml:space="preserve"> </w:t>
      </w:r>
      <w:r w:rsidR="00643D2A" w:rsidRPr="00CF1136">
        <w:rPr>
          <w:rFonts w:ascii="Bookman Old Style" w:hAnsi="Bookman Old Style"/>
          <w:sz w:val="24"/>
          <w:szCs w:val="24"/>
        </w:rPr>
        <w:t>C</w:t>
      </w:r>
      <w:r w:rsidR="00F866AD" w:rsidRPr="00CF1136">
        <w:rPr>
          <w:rFonts w:ascii="Bookman Old Style" w:hAnsi="Bookman Old Style"/>
          <w:sz w:val="24"/>
          <w:szCs w:val="24"/>
        </w:rPr>
        <w:t xml:space="preserve">ode prévoit que toute entreprise d’assurances doit mettre en place un dispositif permanent de contrôle interne adapté à la nature, à l’importance et à la complexité de ses activités. </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b/>
          <w:lang w:val="fr-BE"/>
        </w:rPr>
      </w:pPr>
      <w:r w:rsidRPr="00CF1136">
        <w:rPr>
          <w:rFonts w:ascii="Bookman Old Style" w:hAnsi="Bookman Old Style" w:cs="Arial"/>
          <w:b/>
          <w:i/>
        </w:rPr>
        <w:t>Q 2</w:t>
      </w:r>
      <w:r w:rsidR="007A606F" w:rsidRPr="00CF1136">
        <w:rPr>
          <w:rFonts w:ascii="Bookman Old Style" w:hAnsi="Bookman Old Style" w:cs="Arial"/>
          <w:b/>
          <w:i/>
        </w:rPr>
        <w:t>4</w:t>
      </w:r>
      <w:r w:rsidRPr="00CF1136">
        <w:rPr>
          <w:rFonts w:ascii="Bookman Old Style" w:hAnsi="Bookman Old Style" w:cs="Arial"/>
          <w:i/>
        </w:rPr>
        <w:t xml:space="preserve">. Veuillez décrire comment sera organisé le système de contrôle interne de l’entreprise (les éléments constitutifs, les mesures générales et les mesures spécifiques). Veuillez également décrire la manière dont le conseil d’administration et le comité de direction exerceront leurs responsabilités en la matière. </w:t>
      </w:r>
    </w:p>
    <w:p w:rsidR="0084593D" w:rsidRPr="00CF1136" w:rsidRDefault="0084593D" w:rsidP="00D17101">
      <w:pPr>
        <w:spacing w:after="0" w:line="240" w:lineRule="auto"/>
        <w:jc w:val="both"/>
        <w:rPr>
          <w:rFonts w:ascii="Bookman Old Style" w:hAnsi="Bookman Old Style"/>
          <w:b/>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lastRenderedPageBreak/>
        <w:t>II.3.6.</w:t>
      </w:r>
      <w:r w:rsidR="00F15435" w:rsidRPr="00CF1136">
        <w:rPr>
          <w:rFonts w:ascii="Bookman Old Style" w:hAnsi="Bookman Old Style"/>
          <w:lang w:val="fr-BE"/>
        </w:rPr>
        <w:t>6</w:t>
      </w:r>
      <w:r w:rsidRPr="00CF1136">
        <w:rPr>
          <w:rFonts w:ascii="Bookman Old Style" w:hAnsi="Bookman Old Style"/>
          <w:lang w:val="fr-BE"/>
        </w:rPr>
        <w:t>. Compliance</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La « compliance » est une fonction </w:t>
      </w:r>
      <w:r w:rsidRPr="00CF1136">
        <w:rPr>
          <w:rFonts w:ascii="Bookman Old Style" w:hAnsi="Bookman Old Style"/>
          <w:b/>
          <w:sz w:val="24"/>
          <w:szCs w:val="24"/>
        </w:rPr>
        <w:t>indépendante</w:t>
      </w:r>
      <w:r w:rsidRPr="00CF1136">
        <w:rPr>
          <w:rFonts w:ascii="Bookman Old Style" w:hAnsi="Bookman Old Style"/>
          <w:sz w:val="24"/>
          <w:szCs w:val="24"/>
        </w:rPr>
        <w:t xml:space="preserve"> au sein de l’organisation, axée sur l’examen et l’amélioration du respect par l’entreprise des règles relatives à l’intégrité du métier d’assureur. Ces règles sont tant celles qui découlent de la politique de l’entreprise en la matière, que celles qui découlent du code et des ordonnances prises pour son exécution, ainsi que d’autres dispositions légales et réglementaires applicables au secteur des assurances.</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L’ARCA formulera les critères généraux sur la base desquels elle appréciera, dans le cadre de son contrôle du respect de l’article </w:t>
      </w:r>
      <w:r w:rsidR="00643D2A" w:rsidRPr="00CF1136">
        <w:rPr>
          <w:rFonts w:ascii="Bookman Old Style" w:hAnsi="Bookman Old Style"/>
          <w:sz w:val="24"/>
          <w:szCs w:val="24"/>
        </w:rPr>
        <w:t>474</w:t>
      </w:r>
      <w:r w:rsidRPr="00CF1136">
        <w:rPr>
          <w:rFonts w:ascii="Bookman Old Style" w:hAnsi="Bookman Old Style"/>
          <w:sz w:val="24"/>
          <w:szCs w:val="24"/>
        </w:rPr>
        <w:t xml:space="preserve"> du </w:t>
      </w:r>
      <w:r w:rsidR="00643D2A" w:rsidRPr="00CF1136">
        <w:rPr>
          <w:rFonts w:ascii="Bookman Old Style" w:hAnsi="Bookman Old Style"/>
          <w:sz w:val="24"/>
          <w:szCs w:val="24"/>
        </w:rPr>
        <w:t>C</w:t>
      </w:r>
      <w:r w:rsidRPr="00CF1136">
        <w:rPr>
          <w:rFonts w:ascii="Bookman Old Style" w:hAnsi="Bookman Old Style"/>
          <w:sz w:val="24"/>
          <w:szCs w:val="24"/>
        </w:rPr>
        <w:t>ode, le caractère adéquat du fonctionnement de la fonction de « compliance » au sein des entreprises d’assurances dans une circulaire relative à la fonction de « compliance » qui sera adressée aux entreprises d’assurances.</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2</w:t>
      </w:r>
      <w:r w:rsidR="007A606F" w:rsidRPr="00CF1136">
        <w:rPr>
          <w:rFonts w:ascii="Bookman Old Style" w:hAnsi="Bookman Old Style" w:cs="Arial"/>
          <w:b/>
          <w:i/>
        </w:rPr>
        <w:t>5</w:t>
      </w:r>
      <w:r w:rsidRPr="00CF1136">
        <w:rPr>
          <w:rFonts w:ascii="Bookman Old Style" w:hAnsi="Bookman Old Style" w:cs="Arial"/>
          <w:i/>
        </w:rPr>
        <w:t>. Veuillez fournir au moyen du formulaire de proposition de désignation repris en annexe 7 du présent document, les renseignements utiles concernant la personne à qui il est envisagé de confier la fonction de Compliance Officer.</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2</w:t>
      </w:r>
      <w:r w:rsidR="007A606F" w:rsidRPr="00CF1136">
        <w:rPr>
          <w:rFonts w:ascii="Bookman Old Style" w:hAnsi="Bookman Old Style" w:cs="Arial"/>
          <w:b/>
          <w:i/>
        </w:rPr>
        <w:t>6</w:t>
      </w:r>
      <w:r w:rsidRPr="00CF1136">
        <w:rPr>
          <w:rFonts w:ascii="Bookman Old Style" w:hAnsi="Bookman Old Style" w:cs="Arial"/>
          <w:i/>
        </w:rPr>
        <w:t>. Veuillez décrire comment sera organisée la fonction de « compliance » au sein de l’entreprise et joindre en annexe au dossier d’agrément la note de politique d’intégrité de l’entreprise, ainsi que la charte de « compliance ». Le cas échéant, il y a notamment lieu de préciser la nature du lien qui relie le compliance officer de l’entreprise à celui de la maison mère.</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Veuillez également approfondir les domaines  repris ci-après: </w:t>
      </w:r>
    </w:p>
    <w:p w:rsidR="00F866AD" w:rsidRPr="00CF1136" w:rsidRDefault="00F866AD" w:rsidP="00D17101">
      <w:pPr>
        <w:spacing w:after="0" w:line="240" w:lineRule="auto"/>
        <w:jc w:val="both"/>
        <w:rPr>
          <w:rFonts w:ascii="Bookman Old Style" w:hAnsi="Bookman Old Style"/>
          <w:lang w:val="fr-BE"/>
        </w:rPr>
      </w:pPr>
    </w:p>
    <w:p w:rsidR="00F866AD" w:rsidRPr="00CF1136" w:rsidRDefault="002F63FD" w:rsidP="00D17101">
      <w:pPr>
        <w:pStyle w:val="Paragraphedeliste"/>
        <w:numPr>
          <w:ilvl w:val="0"/>
          <w:numId w:val="15"/>
        </w:numPr>
        <w:spacing w:after="0" w:line="240" w:lineRule="auto"/>
        <w:jc w:val="both"/>
        <w:rPr>
          <w:rFonts w:ascii="Bookman Old Style" w:hAnsi="Bookman Old Style"/>
          <w:i/>
          <w:lang w:val="fr-BE"/>
        </w:rPr>
      </w:pPr>
      <w:r w:rsidRPr="00CF1136">
        <w:rPr>
          <w:rFonts w:ascii="Bookman Old Style" w:hAnsi="Bookman Old Style"/>
          <w:i/>
          <w:lang w:val="fr-BE"/>
        </w:rPr>
        <w:t>Consentement</w:t>
      </w:r>
      <w:r w:rsidR="00F866AD" w:rsidRPr="00CF1136">
        <w:rPr>
          <w:rFonts w:ascii="Bookman Old Style" w:hAnsi="Bookman Old Style"/>
          <w:i/>
          <w:lang w:val="fr-BE"/>
        </w:rPr>
        <w:t xml:space="preserve"> de prêts</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L’ARCA prescrira que les entreprises d’assurances ne peuvent consentir des prêts, sous quelque forme que ce soit, à leurs administrateurs, gérants ou directeurs. </w:t>
      </w:r>
    </w:p>
    <w:p w:rsidR="00F866AD" w:rsidRPr="00CF1136" w:rsidRDefault="00F866AD" w:rsidP="00D17101">
      <w:pPr>
        <w:pStyle w:val="Titre9"/>
        <w:jc w:val="both"/>
        <w:rPr>
          <w:rFonts w:ascii="Bookman Old Style" w:hAnsi="Bookman Old Style"/>
          <w:noProof w:val="0"/>
          <w:sz w:val="22"/>
          <w:szCs w:val="22"/>
          <w:lang w:val="fr-FR"/>
        </w:rPr>
      </w:pPr>
    </w:p>
    <w:p w:rsidR="00F866AD" w:rsidRPr="00CF1136" w:rsidRDefault="00F866AD" w:rsidP="00D17101">
      <w:pPr>
        <w:pStyle w:val="Titre9"/>
        <w:jc w:val="both"/>
        <w:rPr>
          <w:rFonts w:ascii="Bookman Old Style" w:hAnsi="Bookman Old Style" w:cs="Arial"/>
          <w:i/>
          <w:noProof w:val="0"/>
          <w:sz w:val="22"/>
          <w:szCs w:val="22"/>
          <w:lang w:val="fr-FR"/>
        </w:rPr>
      </w:pPr>
      <w:r w:rsidRPr="00CF1136">
        <w:rPr>
          <w:rFonts w:ascii="Bookman Old Style" w:hAnsi="Bookman Old Style" w:cs="Arial"/>
          <w:b/>
          <w:i/>
          <w:noProof w:val="0"/>
          <w:sz w:val="22"/>
          <w:szCs w:val="22"/>
          <w:lang w:val="fr-FR"/>
        </w:rPr>
        <w:t>Q 2</w:t>
      </w:r>
      <w:r w:rsidR="007A606F" w:rsidRPr="00CF1136">
        <w:rPr>
          <w:rFonts w:ascii="Bookman Old Style" w:hAnsi="Bookman Old Style" w:cs="Arial"/>
          <w:b/>
          <w:i/>
          <w:noProof w:val="0"/>
          <w:sz w:val="22"/>
          <w:szCs w:val="22"/>
          <w:lang w:val="fr-FR"/>
        </w:rPr>
        <w:t>7</w:t>
      </w:r>
      <w:r w:rsidRPr="00CF1136">
        <w:rPr>
          <w:rFonts w:ascii="Bookman Old Style" w:hAnsi="Bookman Old Style" w:cs="Arial"/>
          <w:i/>
          <w:noProof w:val="0"/>
          <w:sz w:val="22"/>
          <w:szCs w:val="22"/>
          <w:lang w:val="fr-FR"/>
        </w:rPr>
        <w:t xml:space="preserve"> Veuillez indiquer que l’entreprise d’assurances ne compte pas accorder des prêts, sous quelque forme que ce soit, à des administrateurs, gérants ou directeurs, et joindre un document interdisant formellement ces prêts.</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pStyle w:val="Paragraphedeliste"/>
        <w:numPr>
          <w:ilvl w:val="0"/>
          <w:numId w:val="15"/>
        </w:numPr>
        <w:spacing w:after="0" w:line="240" w:lineRule="auto"/>
        <w:jc w:val="both"/>
        <w:rPr>
          <w:rFonts w:ascii="Bookman Old Style" w:hAnsi="Bookman Old Style"/>
          <w:i/>
          <w:lang w:val="fr-BE"/>
        </w:rPr>
      </w:pPr>
      <w:r w:rsidRPr="00CF1136">
        <w:rPr>
          <w:rFonts w:ascii="Bookman Old Style" w:hAnsi="Bookman Old Style"/>
          <w:i/>
          <w:lang w:val="fr-BE"/>
        </w:rPr>
        <w:t>Lutte contre le blanchiment de capitaux et le financement du terrorisme (Assurances Vie uniquement)</w:t>
      </w:r>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Le cadre réglementaire en la matière </w:t>
      </w:r>
      <w:r w:rsidR="003B4F3D" w:rsidRPr="00CF1136">
        <w:rPr>
          <w:rFonts w:ascii="Bookman Old Style" w:hAnsi="Bookman Old Style"/>
          <w:sz w:val="24"/>
          <w:szCs w:val="24"/>
          <w:lang w:val="fr-BE"/>
        </w:rPr>
        <w:t>réside</w:t>
      </w:r>
      <w:r w:rsidRPr="00CF1136">
        <w:rPr>
          <w:rFonts w:ascii="Bookman Old Style" w:hAnsi="Bookman Old Style"/>
          <w:sz w:val="24"/>
          <w:szCs w:val="24"/>
          <w:lang w:val="fr-BE"/>
        </w:rPr>
        <w:t xml:space="preserve"> </w:t>
      </w:r>
      <w:r w:rsidR="007318B3" w:rsidRPr="00CF1136">
        <w:rPr>
          <w:rFonts w:ascii="Bookman Old Style" w:hAnsi="Bookman Old Style"/>
          <w:sz w:val="24"/>
          <w:szCs w:val="24"/>
          <w:lang w:val="fr-BE"/>
        </w:rPr>
        <w:t>dans la</w:t>
      </w:r>
      <w:r w:rsidRPr="00CF1136">
        <w:rPr>
          <w:rFonts w:ascii="Bookman Old Style" w:hAnsi="Bookman Old Style"/>
          <w:sz w:val="24"/>
          <w:szCs w:val="24"/>
          <w:lang w:val="fr-BE"/>
        </w:rPr>
        <w:t xml:space="preserve"> </w:t>
      </w:r>
      <w:r w:rsidRPr="00CF1136">
        <w:rPr>
          <w:rFonts w:ascii="Bookman Old Style" w:hAnsi="Bookman Old Style" w:cs="Arial"/>
          <w:sz w:val="24"/>
          <w:szCs w:val="24"/>
        </w:rPr>
        <w:t>loi n°1/02 du 04 février 2008 relative à la lutte contre le blanchiment de capitaux et le financement du terrorisme</w:t>
      </w:r>
    </w:p>
    <w:p w:rsidR="00F866AD" w:rsidRPr="00CF1136" w:rsidRDefault="00F866AD" w:rsidP="00D17101">
      <w:pPr>
        <w:spacing w:after="0" w:line="240" w:lineRule="auto"/>
        <w:jc w:val="both"/>
        <w:rPr>
          <w:rFonts w:ascii="Bookman Old Style" w:hAnsi="Bookman Old Style"/>
          <w:i/>
          <w:lang w:val="fr-BE"/>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lang w:val="fr-BE"/>
        </w:rPr>
        <w:t>Q 2</w:t>
      </w:r>
      <w:r w:rsidR="007A606F" w:rsidRPr="00CF1136">
        <w:rPr>
          <w:rFonts w:ascii="Bookman Old Style" w:hAnsi="Bookman Old Style" w:cs="Arial"/>
          <w:b/>
          <w:i/>
          <w:lang w:val="fr-BE"/>
        </w:rPr>
        <w:t>8</w:t>
      </w:r>
      <w:r w:rsidRPr="00CF1136">
        <w:rPr>
          <w:rFonts w:ascii="Bookman Old Style" w:hAnsi="Bookman Old Style" w:cs="Arial"/>
          <w:i/>
          <w:lang w:val="fr-BE"/>
        </w:rPr>
        <w:t xml:space="preserve">. Veuillez fournir, au moyen du formulaire de proposition de désignation repris en annexe 8 </w:t>
      </w:r>
      <w:r w:rsidR="00E30E2E" w:rsidRPr="00CF1136">
        <w:rPr>
          <w:rFonts w:ascii="Bookman Old Style" w:hAnsi="Bookman Old Style" w:cs="Arial"/>
          <w:i/>
          <w:lang w:val="fr-BE"/>
        </w:rPr>
        <w:t>du</w:t>
      </w:r>
      <w:r w:rsidRPr="00CF1136">
        <w:rPr>
          <w:rFonts w:ascii="Bookman Old Style" w:hAnsi="Bookman Old Style" w:cs="Arial"/>
          <w:i/>
          <w:lang w:val="fr-BE"/>
        </w:rPr>
        <w:t xml:space="preserve"> présent document, les renseignements utiles concernant la personne à qui il est envisagé de confier la responsabilité de la lutte contre le blanchiment de capitaux et le financement du terrorisme.</w:t>
      </w:r>
    </w:p>
    <w:p w:rsidR="00F866AD" w:rsidRPr="00CF1136" w:rsidRDefault="00F866AD" w:rsidP="00D17101">
      <w:pPr>
        <w:spacing w:after="0" w:line="240" w:lineRule="auto"/>
        <w:jc w:val="both"/>
        <w:rPr>
          <w:rFonts w:ascii="Bookman Old Style" w:hAnsi="Bookman Old Style" w:cs="Arial"/>
          <w:lang w:val="fr-B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 xml:space="preserve">Q </w:t>
      </w:r>
      <w:r w:rsidR="007A606F" w:rsidRPr="00CF1136">
        <w:rPr>
          <w:rFonts w:ascii="Bookman Old Style" w:hAnsi="Bookman Old Style" w:cs="Arial"/>
          <w:b/>
          <w:i/>
        </w:rPr>
        <w:t>29</w:t>
      </w:r>
      <w:r w:rsidRPr="00CF1136">
        <w:rPr>
          <w:rFonts w:ascii="Bookman Old Style" w:hAnsi="Bookman Old Style" w:cs="Arial"/>
          <w:i/>
        </w:rPr>
        <w:t>. Veuillez en outre décrire les mesures qui seront prises afin de se conformer au cadre légal susmentionné, notamment en ce qui concerne :</w:t>
      </w:r>
    </w:p>
    <w:p w:rsidR="00F866AD" w:rsidRPr="00CF1136" w:rsidRDefault="00F866AD" w:rsidP="00D17101">
      <w:pPr>
        <w:numPr>
          <w:ilvl w:val="0"/>
          <w:numId w:val="10"/>
        </w:numPr>
        <w:spacing w:after="0" w:line="240" w:lineRule="auto"/>
        <w:jc w:val="both"/>
        <w:rPr>
          <w:rFonts w:ascii="Bookman Old Style" w:hAnsi="Bookman Old Style" w:cs="Arial"/>
          <w:i/>
        </w:rPr>
      </w:pPr>
      <w:r w:rsidRPr="00CF1136">
        <w:rPr>
          <w:rFonts w:ascii="Bookman Old Style" w:hAnsi="Bookman Old Style" w:cs="Arial"/>
          <w:i/>
        </w:rPr>
        <w:lastRenderedPageBreak/>
        <w:t>les moyens techniques et humains mis à la disposition du responsable pour exercer ses responsabilités (notamment en termes de nombre de collaborateurs),</w:t>
      </w:r>
    </w:p>
    <w:p w:rsidR="00F866AD" w:rsidRPr="00CF1136" w:rsidRDefault="00F866AD" w:rsidP="00D17101">
      <w:pPr>
        <w:numPr>
          <w:ilvl w:val="0"/>
          <w:numId w:val="10"/>
        </w:numPr>
        <w:spacing w:after="0" w:line="240" w:lineRule="auto"/>
        <w:jc w:val="both"/>
        <w:rPr>
          <w:rFonts w:ascii="Bookman Old Style" w:hAnsi="Bookman Old Style" w:cs="Arial"/>
          <w:i/>
        </w:rPr>
      </w:pPr>
      <w:r w:rsidRPr="00CF1136">
        <w:rPr>
          <w:rFonts w:ascii="Bookman Old Style" w:hAnsi="Bookman Old Style" w:cs="Arial"/>
          <w:i/>
        </w:rPr>
        <w:t>la définition d’une politique appropriée d’acceptation des clients,</w:t>
      </w:r>
    </w:p>
    <w:p w:rsidR="00F866AD" w:rsidRPr="00CF1136" w:rsidRDefault="00F866AD" w:rsidP="00D17101">
      <w:pPr>
        <w:numPr>
          <w:ilvl w:val="0"/>
          <w:numId w:val="10"/>
        </w:numPr>
        <w:spacing w:after="0" w:line="240" w:lineRule="auto"/>
        <w:jc w:val="both"/>
        <w:rPr>
          <w:rFonts w:ascii="Bookman Old Style" w:hAnsi="Bookman Old Style" w:cs="Arial"/>
          <w:i/>
        </w:rPr>
      </w:pPr>
      <w:r w:rsidRPr="00CF1136">
        <w:rPr>
          <w:rFonts w:ascii="Bookman Old Style" w:hAnsi="Bookman Old Style" w:cs="Arial"/>
          <w:i/>
        </w:rPr>
        <w:t>la formation et sensibilisation du personnel et des personnes qui les représentent en qualité d’indépendants, telles que leurs agents délégués ou leurs agents d’assurance.</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II.3.6.</w:t>
      </w:r>
      <w:r w:rsidR="00F15435" w:rsidRPr="00CF1136">
        <w:rPr>
          <w:rFonts w:ascii="Bookman Old Style" w:hAnsi="Bookman Old Style"/>
          <w:lang w:val="fr-BE"/>
        </w:rPr>
        <w:t>7</w:t>
      </w:r>
      <w:r w:rsidRPr="00CF1136">
        <w:rPr>
          <w:rFonts w:ascii="Bookman Old Style" w:hAnsi="Bookman Old Style"/>
          <w:lang w:val="fr-BE"/>
        </w:rPr>
        <w:t>. Audit interne</w:t>
      </w:r>
    </w:p>
    <w:p w:rsidR="00F866AD" w:rsidRPr="00CF1136" w:rsidRDefault="00F866AD" w:rsidP="00D17101">
      <w:pPr>
        <w:spacing w:after="0" w:line="240" w:lineRule="auto"/>
        <w:jc w:val="both"/>
        <w:rPr>
          <w:rFonts w:ascii="Bookman Old Style" w:hAnsi="Bookman Old Style" w:cs="Arial"/>
          <w:i/>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3</w:t>
      </w:r>
      <w:r w:rsidR="007A606F" w:rsidRPr="00CF1136">
        <w:rPr>
          <w:rFonts w:ascii="Bookman Old Style" w:hAnsi="Bookman Old Style" w:cs="Arial"/>
          <w:b/>
          <w:i/>
        </w:rPr>
        <w:t>0</w:t>
      </w:r>
      <w:r w:rsidRPr="00CF1136">
        <w:rPr>
          <w:rFonts w:ascii="Bookman Old Style" w:hAnsi="Bookman Old Style" w:cs="Arial"/>
          <w:i/>
        </w:rPr>
        <w:t xml:space="preserve">. Veuillez décrire comment sera organisé l’audit interne de l’entreprise et les mesures qui seront prises afin de garantir les pratiques saines. </w:t>
      </w:r>
    </w:p>
    <w:p w:rsidR="00F866AD" w:rsidRPr="00CF1136" w:rsidRDefault="00F866AD" w:rsidP="00D17101">
      <w:pPr>
        <w:spacing w:after="0" w:line="240" w:lineRule="auto"/>
        <w:jc w:val="both"/>
        <w:rPr>
          <w:rFonts w:ascii="Bookman Old Style" w:hAnsi="Bookman Old Style" w:cs="Arial"/>
          <w:i/>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i/>
        </w:rPr>
        <w:t>En particulier:</w:t>
      </w:r>
    </w:p>
    <w:p w:rsidR="00F866AD" w:rsidRPr="00CF1136" w:rsidRDefault="00F866AD" w:rsidP="00D17101">
      <w:pPr>
        <w:spacing w:after="0" w:line="240" w:lineRule="auto"/>
        <w:jc w:val="both"/>
        <w:rPr>
          <w:rFonts w:ascii="Bookman Old Style" w:hAnsi="Bookman Old Style" w:cs="Arial"/>
          <w:i/>
        </w:rPr>
      </w:pPr>
    </w:p>
    <w:p w:rsidR="00F866AD" w:rsidRPr="00CF1136" w:rsidRDefault="00F866AD" w:rsidP="00D17101">
      <w:pPr>
        <w:pStyle w:val="Paragraphedeliste"/>
        <w:numPr>
          <w:ilvl w:val="0"/>
          <w:numId w:val="16"/>
        </w:numPr>
        <w:spacing w:after="0" w:line="240" w:lineRule="auto"/>
        <w:jc w:val="both"/>
        <w:rPr>
          <w:rFonts w:ascii="Bookman Old Style" w:hAnsi="Bookman Old Style" w:cs="Arial"/>
          <w:i/>
        </w:rPr>
      </w:pPr>
      <w:r w:rsidRPr="00CF1136">
        <w:rPr>
          <w:rFonts w:ascii="Bookman Old Style" w:hAnsi="Bookman Old Style" w:cs="Arial"/>
          <w:i/>
        </w:rPr>
        <w:t>veuillez spécifier le statut de l’audit interne, les mesures qui seront prises afin d’en garantir l’indépendance et l’objectivité ainsi que les moyens mis à la disposition de l’audit interne. A cette fin, veuillez joindre en annexe au dossier d’agrément la charte d’audit interne ;</w:t>
      </w:r>
    </w:p>
    <w:p w:rsidR="00F866AD" w:rsidRPr="00CF1136" w:rsidRDefault="00F866AD" w:rsidP="00D17101">
      <w:pPr>
        <w:pStyle w:val="Paragraphedeliste"/>
        <w:spacing w:after="0" w:line="240" w:lineRule="auto"/>
        <w:jc w:val="both"/>
        <w:rPr>
          <w:rFonts w:ascii="Bookman Old Style" w:hAnsi="Bookman Old Style" w:cs="Arial"/>
          <w:i/>
        </w:rPr>
      </w:pPr>
    </w:p>
    <w:p w:rsidR="00F866AD" w:rsidRPr="00CF1136" w:rsidRDefault="00F866AD" w:rsidP="00D17101">
      <w:pPr>
        <w:pStyle w:val="Paragraphedeliste"/>
        <w:numPr>
          <w:ilvl w:val="0"/>
          <w:numId w:val="16"/>
        </w:numPr>
        <w:spacing w:after="0" w:line="240" w:lineRule="auto"/>
        <w:jc w:val="both"/>
        <w:rPr>
          <w:rFonts w:ascii="Bookman Old Style" w:hAnsi="Bookman Old Style" w:cs="Arial"/>
          <w:i/>
        </w:rPr>
      </w:pPr>
      <w:r w:rsidRPr="00CF1136">
        <w:rPr>
          <w:rFonts w:ascii="Bookman Old Style" w:hAnsi="Bookman Old Style" w:cs="Arial"/>
          <w:i/>
        </w:rPr>
        <w:t>veuillez fournir, au moyen du formulaire de proposition repris en annexe 9 du présent document, les renseignements utiles concernant la personne qui sera responsable de l’audit interne;</w:t>
      </w:r>
    </w:p>
    <w:p w:rsidR="00F866AD" w:rsidRPr="00CF1136" w:rsidRDefault="00F866AD" w:rsidP="00D17101">
      <w:pPr>
        <w:pStyle w:val="Paragraphedeliste"/>
        <w:spacing w:line="240" w:lineRule="auto"/>
        <w:rPr>
          <w:rFonts w:ascii="Bookman Old Style" w:hAnsi="Bookman Old Style" w:cs="Arial"/>
          <w:i/>
        </w:rPr>
      </w:pPr>
    </w:p>
    <w:p w:rsidR="00F866AD" w:rsidRPr="00CF1136" w:rsidRDefault="00F866AD" w:rsidP="00D17101">
      <w:pPr>
        <w:pStyle w:val="Paragraphedeliste"/>
        <w:numPr>
          <w:ilvl w:val="0"/>
          <w:numId w:val="16"/>
        </w:numPr>
        <w:spacing w:after="0" w:line="240" w:lineRule="auto"/>
        <w:jc w:val="both"/>
        <w:rPr>
          <w:rFonts w:ascii="Bookman Old Style" w:hAnsi="Bookman Old Style" w:cs="Arial"/>
          <w:i/>
        </w:rPr>
      </w:pPr>
      <w:r w:rsidRPr="00CF1136">
        <w:rPr>
          <w:rFonts w:ascii="Bookman Old Style" w:hAnsi="Bookman Old Style" w:cs="Arial"/>
          <w:i/>
        </w:rPr>
        <w:t>veuillez décrire les fonctions des autres membres du service d'audit interne. S'il est prévu, dans le cas de certaines entreprises d’assurances, de confier à ces personnes certaines tâches sortant de leur fonction d'inspection, il convient de préciser quelles sont ces tâches ;</w:t>
      </w:r>
    </w:p>
    <w:p w:rsidR="00F866AD" w:rsidRPr="00CF1136" w:rsidRDefault="00F866AD" w:rsidP="00D17101">
      <w:pPr>
        <w:pStyle w:val="Paragraphedeliste"/>
        <w:spacing w:line="240" w:lineRule="auto"/>
        <w:rPr>
          <w:rFonts w:ascii="Bookman Old Style" w:hAnsi="Bookman Old Style" w:cs="Arial"/>
          <w:i/>
        </w:rPr>
      </w:pPr>
    </w:p>
    <w:p w:rsidR="00F866AD" w:rsidRPr="00CF1136" w:rsidRDefault="00F866AD" w:rsidP="00797236">
      <w:pPr>
        <w:pStyle w:val="Paragraphedeliste"/>
        <w:numPr>
          <w:ilvl w:val="0"/>
          <w:numId w:val="16"/>
        </w:numPr>
        <w:spacing w:after="0" w:line="240" w:lineRule="auto"/>
        <w:jc w:val="both"/>
        <w:rPr>
          <w:rFonts w:ascii="Bookman Old Style" w:hAnsi="Bookman Old Style" w:cs="Arial"/>
          <w:i/>
        </w:rPr>
      </w:pPr>
      <w:r w:rsidRPr="00CF1136">
        <w:rPr>
          <w:rFonts w:ascii="Bookman Old Style" w:hAnsi="Bookman Old Style" w:cs="Arial"/>
          <w:i/>
        </w:rPr>
        <w:t>veuillez décrire les procédures des missions d’audit (programme de contrôle, échantillonnage, rapport, …) ;</w:t>
      </w:r>
    </w:p>
    <w:p w:rsidR="00BA3EA1" w:rsidRPr="00CF1136" w:rsidRDefault="00BA3EA1" w:rsidP="00D17101">
      <w:pPr>
        <w:spacing w:after="0" w:line="240" w:lineRule="auto"/>
        <w:jc w:val="both"/>
        <w:rPr>
          <w:rFonts w:ascii="Bookman Old Style" w:hAnsi="Bookman Old Style" w:cs="Arial"/>
          <w:sz w:val="24"/>
          <w:szCs w:val="24"/>
        </w:rPr>
      </w:pPr>
    </w:p>
    <w:p w:rsidR="00797236" w:rsidRPr="00CF1136" w:rsidRDefault="00797236" w:rsidP="00797236">
      <w:pPr>
        <w:spacing w:after="0" w:line="240" w:lineRule="auto"/>
        <w:ind w:left="680" w:hanging="680"/>
        <w:jc w:val="both"/>
        <w:rPr>
          <w:rFonts w:ascii="Bookman Old Style" w:hAnsi="Bookman Old Style" w:cs="Arial"/>
          <w:sz w:val="24"/>
          <w:szCs w:val="24"/>
        </w:rPr>
      </w:pPr>
      <w:r w:rsidRPr="00CF1136">
        <w:rPr>
          <w:rFonts w:ascii="Bookman Old Style" w:hAnsi="Bookman Old Style"/>
          <w:b/>
          <w:sz w:val="24"/>
          <w:szCs w:val="24"/>
          <w:u w:val="single"/>
        </w:rPr>
        <w:t>N.B</w:t>
      </w:r>
      <w:r w:rsidRPr="00CF1136">
        <w:rPr>
          <w:rFonts w:ascii="Bookman Old Style" w:hAnsi="Bookman Old Style"/>
          <w:sz w:val="24"/>
          <w:szCs w:val="24"/>
        </w:rPr>
        <w:t>. : L’unité de contrôle interne est chargée de la gestion de risques et placée sous l’autorité du conseil d’administration. Le service est différent de celui d’audit interne, dont la principale mission est relative au respect des procédures et non au contrôle du risque.</w:t>
      </w:r>
    </w:p>
    <w:p w:rsidR="00797236" w:rsidRPr="00CF1136" w:rsidRDefault="00797236" w:rsidP="00D17101">
      <w:pPr>
        <w:spacing w:after="0" w:line="240" w:lineRule="auto"/>
        <w:jc w:val="both"/>
        <w:rPr>
          <w:rFonts w:ascii="Bookman Old Style" w:hAnsi="Bookman Old Style" w:cs="Arial"/>
          <w:sz w:val="24"/>
          <w:szCs w:val="24"/>
        </w:rPr>
      </w:pPr>
    </w:p>
    <w:p w:rsidR="00D07EBF" w:rsidRPr="00CF1136" w:rsidRDefault="00F15435" w:rsidP="00D17101">
      <w:pPr>
        <w:pStyle w:val="Titre5"/>
        <w:spacing w:before="0" w:line="240" w:lineRule="auto"/>
        <w:rPr>
          <w:rFonts w:ascii="Bookman Old Style" w:hAnsi="Bookman Old Style"/>
          <w:lang w:val="fr-BE"/>
        </w:rPr>
      </w:pPr>
      <w:r w:rsidRPr="00CF1136">
        <w:rPr>
          <w:rFonts w:ascii="Bookman Old Style" w:hAnsi="Bookman Old Style"/>
          <w:lang w:val="fr-BE"/>
        </w:rPr>
        <w:t>II.3.6.8</w:t>
      </w:r>
      <w:r w:rsidR="00D07EBF" w:rsidRPr="00CF1136">
        <w:rPr>
          <w:rFonts w:ascii="Bookman Old Style" w:hAnsi="Bookman Old Style"/>
          <w:lang w:val="fr-BE"/>
        </w:rPr>
        <w:t xml:space="preserve">. Commissaire aux comptes agréé </w:t>
      </w:r>
    </w:p>
    <w:p w:rsidR="00D07EBF" w:rsidRPr="00CF1136" w:rsidRDefault="00D07EBF" w:rsidP="00D17101">
      <w:pPr>
        <w:spacing w:after="0" w:line="240" w:lineRule="auto"/>
        <w:jc w:val="both"/>
        <w:rPr>
          <w:rFonts w:ascii="Bookman Old Style" w:hAnsi="Bookman Old Style"/>
          <w:lang w:val="fr-BE"/>
        </w:rPr>
      </w:pPr>
    </w:p>
    <w:p w:rsidR="00D07EBF" w:rsidRPr="00CF1136" w:rsidRDefault="00D07EBF" w:rsidP="00D17101">
      <w:pPr>
        <w:spacing w:after="0" w:line="240" w:lineRule="auto"/>
        <w:jc w:val="both"/>
        <w:rPr>
          <w:rFonts w:ascii="Bookman Old Style" w:hAnsi="Bookman Old Style" w:cs="Arial"/>
          <w:sz w:val="24"/>
          <w:szCs w:val="24"/>
        </w:rPr>
      </w:pPr>
      <w:r w:rsidRPr="00CF1136">
        <w:rPr>
          <w:rFonts w:ascii="Bookman Old Style" w:hAnsi="Bookman Old Style" w:cs="Arial"/>
          <w:sz w:val="24"/>
          <w:szCs w:val="24"/>
        </w:rPr>
        <w:t xml:space="preserve">Ce commissaire doit être choisi parmi les </w:t>
      </w:r>
      <w:r w:rsidR="007768C5" w:rsidRPr="00CF1136">
        <w:rPr>
          <w:rFonts w:ascii="Bookman Old Style" w:hAnsi="Bookman Old Style" w:cs="Arial"/>
          <w:sz w:val="24"/>
          <w:szCs w:val="24"/>
        </w:rPr>
        <w:t>commissaires</w:t>
      </w:r>
      <w:r w:rsidRPr="00CF1136">
        <w:rPr>
          <w:rFonts w:ascii="Bookman Old Style" w:hAnsi="Bookman Old Style" w:cs="Arial"/>
          <w:sz w:val="24"/>
          <w:szCs w:val="24"/>
        </w:rPr>
        <w:t xml:space="preserve"> agréés par </w:t>
      </w:r>
      <w:r w:rsidR="007768C5" w:rsidRPr="00CF1136">
        <w:rPr>
          <w:rFonts w:ascii="Bookman Old Style" w:hAnsi="Bookman Old Style" w:cs="Arial"/>
          <w:sz w:val="24"/>
          <w:szCs w:val="24"/>
        </w:rPr>
        <w:t>l’OPC</w:t>
      </w:r>
      <w:r w:rsidR="00C36C1F" w:rsidRPr="00CF1136">
        <w:rPr>
          <w:rFonts w:ascii="Bookman Old Style" w:hAnsi="Bookman Old Style" w:cs="Arial"/>
          <w:sz w:val="24"/>
          <w:szCs w:val="24"/>
        </w:rPr>
        <w:t xml:space="preserve"> ou par une autre organisation étrangère similaire</w:t>
      </w:r>
      <w:r w:rsidRPr="00CF1136">
        <w:rPr>
          <w:rFonts w:ascii="Bookman Old Style" w:hAnsi="Bookman Old Style" w:cs="Arial"/>
          <w:sz w:val="24"/>
          <w:szCs w:val="24"/>
        </w:rPr>
        <w:t xml:space="preserve">, et la désignation doit faire l'objet d'un accord préalable de </w:t>
      </w:r>
      <w:r w:rsidR="007768C5" w:rsidRPr="00CF1136">
        <w:rPr>
          <w:rFonts w:ascii="Bookman Old Style" w:hAnsi="Bookman Old Style" w:cs="Arial"/>
          <w:sz w:val="24"/>
          <w:szCs w:val="24"/>
        </w:rPr>
        <w:t>l’ARCA</w:t>
      </w:r>
      <w:r w:rsidRPr="00CF1136">
        <w:rPr>
          <w:rFonts w:ascii="Bookman Old Style" w:hAnsi="Bookman Old Style" w:cs="Arial"/>
          <w:sz w:val="24"/>
          <w:szCs w:val="24"/>
        </w:rPr>
        <w:t>.</w:t>
      </w:r>
    </w:p>
    <w:p w:rsidR="00D07EBF" w:rsidRPr="00CF1136" w:rsidRDefault="00D07EBF" w:rsidP="00D17101">
      <w:pPr>
        <w:spacing w:after="0" w:line="240" w:lineRule="auto"/>
        <w:jc w:val="both"/>
        <w:rPr>
          <w:rFonts w:ascii="Bookman Old Style" w:hAnsi="Bookman Old Style" w:cs="Arial"/>
          <w:sz w:val="24"/>
          <w:szCs w:val="24"/>
        </w:rPr>
      </w:pPr>
    </w:p>
    <w:p w:rsidR="00D07EBF" w:rsidRPr="00CF1136" w:rsidRDefault="00D07EBF" w:rsidP="00D17101">
      <w:pPr>
        <w:spacing w:after="0" w:line="240" w:lineRule="auto"/>
        <w:jc w:val="both"/>
        <w:rPr>
          <w:rFonts w:ascii="Bookman Old Style" w:hAnsi="Bookman Old Style" w:cs="Arial"/>
          <w:sz w:val="24"/>
          <w:szCs w:val="24"/>
        </w:rPr>
      </w:pPr>
      <w:r w:rsidRPr="00CF1136">
        <w:rPr>
          <w:rFonts w:ascii="Bookman Old Style" w:hAnsi="Bookman Old Style" w:cs="Arial"/>
          <w:sz w:val="24"/>
          <w:szCs w:val="24"/>
        </w:rPr>
        <w:t xml:space="preserve">Pour que l'entreprise obtienne cet accord préalable de </w:t>
      </w:r>
      <w:r w:rsidR="00466159" w:rsidRPr="00CF1136">
        <w:rPr>
          <w:rFonts w:ascii="Bookman Old Style" w:hAnsi="Bookman Old Style" w:cs="Arial"/>
          <w:sz w:val="24"/>
          <w:szCs w:val="24"/>
        </w:rPr>
        <w:t>l’ARCA</w:t>
      </w:r>
      <w:r w:rsidRPr="00CF1136">
        <w:rPr>
          <w:rFonts w:ascii="Bookman Old Style" w:hAnsi="Bookman Old Style" w:cs="Arial"/>
          <w:sz w:val="24"/>
          <w:szCs w:val="24"/>
        </w:rPr>
        <w:t xml:space="preserve">, celui-ci doit démontrer d'une part, qu'il dispose des moyens nécessaires à l'exercice de sa mission auprès de l'entreprise concernée et d'autre part, qu'il mobilisera suffisamment de moyens pour accomplir sa tâche </w:t>
      </w:r>
    </w:p>
    <w:p w:rsidR="00D07EBF" w:rsidRPr="00CF1136" w:rsidRDefault="00D07EBF" w:rsidP="00D17101">
      <w:pPr>
        <w:spacing w:after="0" w:line="240" w:lineRule="auto"/>
        <w:jc w:val="both"/>
        <w:rPr>
          <w:rFonts w:ascii="Bookman Old Style" w:hAnsi="Bookman Old Style" w:cs="Arial"/>
        </w:rPr>
      </w:pPr>
    </w:p>
    <w:p w:rsidR="0050287B" w:rsidRPr="00CF1136" w:rsidRDefault="0050287B" w:rsidP="0050287B">
      <w:pPr>
        <w:spacing w:after="0" w:line="240" w:lineRule="auto"/>
        <w:jc w:val="both"/>
        <w:rPr>
          <w:rFonts w:ascii="Bookman Old Style" w:hAnsi="Bookman Old Style" w:cs="Arial"/>
          <w:i/>
        </w:rPr>
      </w:pPr>
      <w:r w:rsidRPr="00CF1136">
        <w:rPr>
          <w:rFonts w:ascii="Bookman Old Style" w:hAnsi="Bookman Old Style" w:cs="Arial"/>
          <w:b/>
          <w:i/>
        </w:rPr>
        <w:t>Q 31</w:t>
      </w:r>
      <w:r w:rsidRPr="00CF1136">
        <w:rPr>
          <w:rFonts w:ascii="Bookman Old Style" w:hAnsi="Bookman Old Style" w:cs="Arial"/>
          <w:i/>
        </w:rPr>
        <w:t xml:space="preserve"> .Veuillez fournir, au moyen du formulaire de proposition de désignation repris en annexe 10 du document les renseignements utiles concernant la ou les personnes à qui/auxquelles il est envisagé de confier le mandat de commissaire aux comptes.</w:t>
      </w:r>
    </w:p>
    <w:p w:rsidR="0050287B" w:rsidRPr="00CF1136" w:rsidRDefault="0050287B" w:rsidP="00D17101">
      <w:pPr>
        <w:spacing w:after="0" w:line="240" w:lineRule="auto"/>
        <w:jc w:val="both"/>
        <w:rPr>
          <w:rFonts w:ascii="Bookman Old Style" w:hAnsi="Bookman Old Style" w:cs="Arial"/>
        </w:rPr>
      </w:pPr>
    </w:p>
    <w:p w:rsidR="00F866AD" w:rsidRPr="00CF1136" w:rsidRDefault="00F866AD" w:rsidP="00D17101">
      <w:pPr>
        <w:pStyle w:val="Titre5"/>
        <w:spacing w:before="0" w:line="240" w:lineRule="auto"/>
        <w:rPr>
          <w:rFonts w:ascii="Bookman Old Style" w:hAnsi="Bookman Old Style"/>
        </w:rPr>
      </w:pPr>
      <w:r w:rsidRPr="00CF1136">
        <w:rPr>
          <w:rFonts w:ascii="Bookman Old Style" w:hAnsi="Bookman Old Style"/>
        </w:rPr>
        <w:lastRenderedPageBreak/>
        <w:t>II.3.6.</w:t>
      </w:r>
      <w:r w:rsidR="00F15435" w:rsidRPr="00CF1136">
        <w:rPr>
          <w:rFonts w:ascii="Bookman Old Style" w:hAnsi="Bookman Old Style"/>
        </w:rPr>
        <w:t>9</w:t>
      </w:r>
      <w:r w:rsidRPr="00CF1136">
        <w:rPr>
          <w:rFonts w:ascii="Bookman Old Style" w:hAnsi="Bookman Old Style"/>
        </w:rPr>
        <w:t>. Actuaires désignés</w:t>
      </w:r>
    </w:p>
    <w:p w:rsidR="00F866AD" w:rsidRPr="00CF1136" w:rsidRDefault="00F866AD" w:rsidP="00D17101">
      <w:pPr>
        <w:spacing w:after="0" w:line="240" w:lineRule="auto"/>
        <w:jc w:val="both"/>
        <w:rPr>
          <w:rFonts w:ascii="Bookman Old Style" w:hAnsi="Bookman Old Style"/>
          <w:sz w:val="24"/>
          <w:szCs w:val="24"/>
        </w:rPr>
      </w:pPr>
    </w:p>
    <w:p w:rsidR="00F866AD" w:rsidRPr="00CF1136" w:rsidRDefault="00F866AD" w:rsidP="00D17101">
      <w:pPr>
        <w:spacing w:after="0" w:line="240" w:lineRule="auto"/>
        <w:jc w:val="both"/>
        <w:rPr>
          <w:rFonts w:ascii="Bookman Old Style" w:hAnsi="Bookman Old Style"/>
          <w:sz w:val="24"/>
          <w:szCs w:val="24"/>
        </w:rPr>
      </w:pPr>
      <w:r w:rsidRPr="00CF1136">
        <w:rPr>
          <w:rFonts w:ascii="Bookman Old Style" w:hAnsi="Bookman Old Style"/>
          <w:sz w:val="24"/>
          <w:szCs w:val="24"/>
        </w:rPr>
        <w:t xml:space="preserve">Conformément à l’article </w:t>
      </w:r>
      <w:r w:rsidR="00643D2A" w:rsidRPr="00CF1136">
        <w:rPr>
          <w:rFonts w:ascii="Bookman Old Style" w:hAnsi="Bookman Old Style"/>
          <w:sz w:val="24"/>
          <w:szCs w:val="24"/>
        </w:rPr>
        <w:t>340</w:t>
      </w:r>
      <w:r w:rsidRPr="00CF1136">
        <w:rPr>
          <w:rFonts w:ascii="Bookman Old Style" w:hAnsi="Bookman Old Style"/>
          <w:sz w:val="24"/>
          <w:szCs w:val="24"/>
        </w:rPr>
        <w:t xml:space="preserve">, alinéa </w:t>
      </w:r>
      <w:r w:rsidR="00643D2A" w:rsidRPr="00CF1136">
        <w:rPr>
          <w:rFonts w:ascii="Bookman Old Style" w:hAnsi="Bookman Old Style"/>
          <w:sz w:val="24"/>
          <w:szCs w:val="24"/>
        </w:rPr>
        <w:t>2</w:t>
      </w:r>
      <w:r w:rsidRPr="00CF1136">
        <w:rPr>
          <w:rFonts w:ascii="Bookman Old Style" w:hAnsi="Bookman Old Style"/>
          <w:sz w:val="24"/>
          <w:szCs w:val="24"/>
        </w:rPr>
        <w:t xml:space="preserve"> du </w:t>
      </w:r>
      <w:r w:rsidR="00643D2A" w:rsidRPr="00CF1136">
        <w:rPr>
          <w:rFonts w:ascii="Bookman Old Style" w:hAnsi="Bookman Old Style"/>
          <w:sz w:val="24"/>
          <w:szCs w:val="24"/>
        </w:rPr>
        <w:t>C</w:t>
      </w:r>
      <w:r w:rsidRPr="00CF1136">
        <w:rPr>
          <w:rFonts w:ascii="Bookman Old Style" w:hAnsi="Bookman Old Style"/>
          <w:sz w:val="24"/>
          <w:szCs w:val="24"/>
        </w:rPr>
        <w:t xml:space="preserve">ode, les actuaires doivent, préalablement à leur désignation, fournir les pièces justificatives de leur compétence et de leur honorabilité (extrait d’acte de naissance, certificat de nationalité, copie certifiée conforme du diplôme, extrait du casier judiciaire, …) à </w:t>
      </w:r>
      <w:r w:rsidRPr="00CF1136">
        <w:rPr>
          <w:rFonts w:ascii="Bookman Old Style" w:hAnsi="Bookman Old Style" w:cs="Arial"/>
          <w:sz w:val="24"/>
          <w:szCs w:val="24"/>
        </w:rPr>
        <w:t>l’ARCA</w:t>
      </w:r>
      <w:r w:rsidRPr="00CF1136">
        <w:rPr>
          <w:rFonts w:ascii="Bookman Old Style" w:hAnsi="Bookman Old Style"/>
          <w:sz w:val="24"/>
          <w:szCs w:val="24"/>
        </w:rPr>
        <w:t>.</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spacing w:after="0" w:line="240" w:lineRule="auto"/>
        <w:jc w:val="both"/>
        <w:rPr>
          <w:rFonts w:ascii="Bookman Old Style" w:hAnsi="Bookman Old Style" w:cs="Arial"/>
          <w:i/>
        </w:rPr>
      </w:pPr>
      <w:r w:rsidRPr="00CF1136">
        <w:rPr>
          <w:rFonts w:ascii="Bookman Old Style" w:hAnsi="Bookman Old Style" w:cs="Arial"/>
          <w:b/>
          <w:i/>
        </w:rPr>
        <w:t>Q 3</w:t>
      </w:r>
      <w:r w:rsidR="007A606F" w:rsidRPr="00CF1136">
        <w:rPr>
          <w:rFonts w:ascii="Bookman Old Style" w:hAnsi="Bookman Old Style" w:cs="Arial"/>
          <w:b/>
          <w:i/>
        </w:rPr>
        <w:t>2</w:t>
      </w:r>
      <w:r w:rsidRPr="00CF1136">
        <w:rPr>
          <w:rFonts w:ascii="Bookman Old Style" w:hAnsi="Bookman Old Style" w:cs="Arial"/>
          <w:i/>
        </w:rPr>
        <w:t xml:space="preserve">. Veuillez fournir, au moyen du formulaire de proposition de désignation repris en annexe 10 du présent document, les renseignements utiles concernant la (ou les) personne(s) à qui (aux quelles) il est envisagé de confier la fonction d’actuaire désigné. </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rPr>
      </w:pPr>
    </w:p>
    <w:p w:rsidR="00F866AD" w:rsidRPr="00CF1136" w:rsidRDefault="00F866AD" w:rsidP="00D17101">
      <w:pPr>
        <w:pStyle w:val="Titre4"/>
        <w:spacing w:before="0" w:line="240" w:lineRule="auto"/>
        <w:rPr>
          <w:rFonts w:ascii="Bookman Old Style" w:hAnsi="Bookman Old Style"/>
          <w:lang w:val="fr-BE"/>
        </w:rPr>
      </w:pPr>
      <w:bookmarkStart w:id="37" w:name="_Toc132618165"/>
      <w:r w:rsidRPr="00CF1136">
        <w:rPr>
          <w:rFonts w:ascii="Bookman Old Style" w:hAnsi="Bookman Old Style"/>
          <w:lang w:val="fr-BE"/>
        </w:rPr>
        <w:t>II.3.7. Autres contrôles</w:t>
      </w:r>
      <w:bookmarkEnd w:id="37"/>
    </w:p>
    <w:p w:rsidR="00F866AD" w:rsidRPr="00CF1136" w:rsidRDefault="00F866AD" w:rsidP="00D17101">
      <w:pPr>
        <w:spacing w:after="0" w:line="240" w:lineRule="auto"/>
        <w:jc w:val="both"/>
        <w:rPr>
          <w:rFonts w:ascii="Bookman Old Style" w:hAnsi="Bookman Old Style"/>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II.3.7.1. Rapport avec l’entreprise mère</w:t>
      </w:r>
    </w:p>
    <w:p w:rsidR="00F866AD" w:rsidRPr="00CF1136" w:rsidRDefault="00F866AD" w:rsidP="00D17101">
      <w:pPr>
        <w:pStyle w:val="Titre9"/>
        <w:ind w:left="567" w:hanging="567"/>
        <w:jc w:val="both"/>
        <w:rPr>
          <w:rFonts w:ascii="Bookman Old Style" w:hAnsi="Bookman Old Style"/>
          <w:noProof w:val="0"/>
          <w:sz w:val="22"/>
          <w:szCs w:val="22"/>
          <w:lang w:val="fr-FR"/>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lang w:val="fr-BE"/>
        </w:rPr>
        <w:t>Q 3</w:t>
      </w:r>
      <w:r w:rsidR="007A606F" w:rsidRPr="00CF1136">
        <w:rPr>
          <w:rFonts w:ascii="Bookman Old Style" w:hAnsi="Bookman Old Style" w:cs="Arial"/>
          <w:b/>
          <w:i/>
          <w:lang w:val="fr-BE"/>
        </w:rPr>
        <w:t>3</w:t>
      </w:r>
      <w:r w:rsidRPr="00CF1136">
        <w:rPr>
          <w:rFonts w:ascii="Bookman Old Style" w:hAnsi="Bookman Old Style" w:cs="Arial"/>
          <w:i/>
          <w:lang w:val="fr-BE"/>
        </w:rPr>
        <w:t>. Veuillez préciser pour chaque activité que l’entreprise d’assurances exercera, avec quelle fréquence l’entreprise de droit burundais en rendra compte à l’entreprise dont elle est une filiale, et indiquez chaque fois le type de rapport qui sera communiqué (rapport descriptif, aperçu chiffré, données chiffrées détaillées, ...).</w:t>
      </w:r>
    </w:p>
    <w:p w:rsidR="006378BF" w:rsidRPr="00CF1136" w:rsidRDefault="006378BF" w:rsidP="00D17101">
      <w:pPr>
        <w:spacing w:after="0" w:line="240" w:lineRule="auto"/>
        <w:jc w:val="both"/>
        <w:rPr>
          <w:rFonts w:ascii="Bookman Old Style" w:hAnsi="Bookman Old Style"/>
          <w:lang w:val="fr-BE"/>
        </w:rPr>
      </w:pPr>
    </w:p>
    <w:p w:rsidR="00F866AD" w:rsidRPr="00CF1136" w:rsidRDefault="00F866AD" w:rsidP="00D17101">
      <w:pPr>
        <w:pStyle w:val="Titre5"/>
        <w:spacing w:before="0" w:line="240" w:lineRule="auto"/>
        <w:rPr>
          <w:rFonts w:ascii="Bookman Old Style" w:hAnsi="Bookman Old Style"/>
          <w:lang w:val="fr-BE"/>
        </w:rPr>
      </w:pPr>
      <w:r w:rsidRPr="00CF1136">
        <w:rPr>
          <w:rFonts w:ascii="Bookman Old Style" w:hAnsi="Bookman Old Style"/>
          <w:lang w:val="fr-BE"/>
        </w:rPr>
        <w:t>II.3.7.2. Information en cas de consolidation</w:t>
      </w:r>
    </w:p>
    <w:p w:rsidR="00F866AD" w:rsidRPr="00CF1136" w:rsidRDefault="00F866AD" w:rsidP="00D17101">
      <w:pPr>
        <w:spacing w:after="0" w:line="240" w:lineRule="auto"/>
        <w:jc w:val="both"/>
        <w:rPr>
          <w:rFonts w:ascii="Bookman Old Style" w:hAnsi="Bookman Old Style"/>
        </w:rPr>
      </w:pPr>
    </w:p>
    <w:p w:rsidR="00F866AD" w:rsidRPr="00CF1136" w:rsidRDefault="00F866AD" w:rsidP="00D17101">
      <w:pPr>
        <w:spacing w:after="0" w:line="240" w:lineRule="auto"/>
        <w:jc w:val="both"/>
        <w:rPr>
          <w:rFonts w:ascii="Bookman Old Style" w:hAnsi="Bookman Old Style" w:cs="Arial"/>
          <w:i/>
          <w:lang w:val="fr-BE"/>
        </w:rPr>
      </w:pPr>
      <w:r w:rsidRPr="00CF1136">
        <w:rPr>
          <w:rFonts w:ascii="Bookman Old Style" w:hAnsi="Bookman Old Style" w:cs="Arial"/>
          <w:b/>
          <w:i/>
          <w:lang w:val="fr-BE"/>
        </w:rPr>
        <w:t>Q 3</w:t>
      </w:r>
      <w:r w:rsidR="007A606F" w:rsidRPr="00CF1136">
        <w:rPr>
          <w:rFonts w:ascii="Bookman Old Style" w:hAnsi="Bookman Old Style" w:cs="Arial"/>
          <w:b/>
          <w:i/>
          <w:lang w:val="fr-BE"/>
        </w:rPr>
        <w:t>4</w:t>
      </w:r>
      <w:r w:rsidRPr="00CF1136">
        <w:rPr>
          <w:rFonts w:ascii="Bookman Old Style" w:hAnsi="Bookman Old Style" w:cs="Arial"/>
          <w:i/>
          <w:lang w:val="fr-BE"/>
        </w:rPr>
        <w:t>. Si l’entreprise doit être consolidée par l’entreprise mère ou par une autre entreprise du groupe, veuillez donner une description de l’organisation et des procédures de contrôle interne de l’ensemble consolidé.</w:t>
      </w:r>
    </w:p>
    <w:p w:rsidR="00F866AD" w:rsidRPr="00CF1136" w:rsidRDefault="00F866AD" w:rsidP="00B20C28">
      <w:pPr>
        <w:spacing w:after="0" w:line="240" w:lineRule="auto"/>
        <w:rPr>
          <w:rFonts w:ascii="Bookman Old Style" w:hAnsi="Bookman Old Style"/>
        </w:rPr>
      </w:pPr>
    </w:p>
    <w:p w:rsidR="00F866AD" w:rsidRPr="00CF1136" w:rsidRDefault="00F866AD" w:rsidP="00D17101">
      <w:pPr>
        <w:pStyle w:val="Titre3"/>
        <w:spacing w:before="0" w:after="0"/>
        <w:rPr>
          <w:rFonts w:ascii="Bookman Old Style" w:hAnsi="Bookman Old Style"/>
          <w:lang w:val="fr-FR"/>
        </w:rPr>
      </w:pPr>
      <w:bookmarkStart w:id="38" w:name="_Toc115686852"/>
      <w:bookmarkStart w:id="39" w:name="_Toc132618166"/>
      <w:bookmarkStart w:id="40" w:name="_Toc385269358"/>
      <w:bookmarkStart w:id="41" w:name="_Toc392778470"/>
      <w:r w:rsidRPr="00CF1136">
        <w:rPr>
          <w:rFonts w:ascii="Bookman Old Style" w:hAnsi="Bookman Old Style"/>
          <w:lang w:val="fr-FR"/>
        </w:rPr>
        <w:t>II.4. Aspects technico-financiers</w:t>
      </w:r>
      <w:bookmarkEnd w:id="38"/>
      <w:bookmarkEnd w:id="39"/>
      <w:bookmarkEnd w:id="40"/>
      <w:bookmarkEnd w:id="41"/>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L’entreprise </w:t>
      </w:r>
      <w:smartTag w:uri="schemas-ifinger-com/smarttag" w:element="data">
        <w:smartTagPr>
          <w:attr w:name="CONTEXT" w:val="??????????????????????????????????????????L’entreprise fournira:&#10;"/>
          <w:attr w:name="STARTPOS" w:val="56"/>
          <w:attr w:name="LANGUAGE" w:val="0"/>
        </w:smartTagPr>
        <w:r w:rsidRPr="00CF1136">
          <w:rPr>
            <w:rFonts w:ascii="Bookman Old Style" w:hAnsi="Bookman Old Style"/>
            <w:sz w:val="24"/>
            <w:szCs w:val="24"/>
            <w:lang w:val="fr-BE"/>
          </w:rPr>
          <w:t>fournira:</w:t>
        </w:r>
      </w:smartTag>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i/>
          <w:lang w:val="fr-BE"/>
        </w:rPr>
      </w:pPr>
      <w:r w:rsidRPr="00CF1136">
        <w:rPr>
          <w:rFonts w:ascii="Bookman Old Style" w:hAnsi="Bookman Old Style"/>
          <w:b/>
          <w:i/>
          <w:lang w:val="fr-BE"/>
        </w:rPr>
        <w:t>Q 3</w:t>
      </w:r>
      <w:r w:rsidR="007A606F" w:rsidRPr="00CF1136">
        <w:rPr>
          <w:rFonts w:ascii="Bookman Old Style" w:hAnsi="Bookman Old Style"/>
          <w:b/>
          <w:i/>
          <w:lang w:val="fr-BE"/>
        </w:rPr>
        <w:t>5</w:t>
      </w:r>
      <w:r w:rsidRPr="00CF1136">
        <w:rPr>
          <w:rFonts w:ascii="Bookman Old Style" w:hAnsi="Bookman Old Style"/>
          <w:i/>
          <w:lang w:val="fr-BE"/>
        </w:rPr>
        <w:t>. Les comptes annuels des trois derniers exercices clôturés</w:t>
      </w:r>
      <w:r w:rsidR="00FE1E9D" w:rsidRPr="00CF1136">
        <w:rPr>
          <w:rFonts w:ascii="Bookman Old Style" w:hAnsi="Bookman Old Style"/>
          <w:i/>
          <w:lang w:val="fr-BE"/>
        </w:rPr>
        <w:t xml:space="preserve"> et certifiés par un commissaire aux comptes</w:t>
      </w:r>
      <w:r w:rsidRPr="00CF1136">
        <w:rPr>
          <w:rFonts w:ascii="Bookman Old Style" w:hAnsi="Bookman Old Style"/>
          <w:i/>
          <w:lang w:val="fr-BE"/>
        </w:rPr>
        <w:t>, si l'entreprise exerçait une autre activité avant la requête.</w:t>
      </w:r>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Ces documents ne doivent pas être fournis par les entreprises qui sont déjà agréées (extension d'activité).</w:t>
      </w:r>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r w:rsidRPr="00CF1136">
        <w:rPr>
          <w:rFonts w:ascii="Bookman Old Style" w:hAnsi="Bookman Old Style"/>
          <w:b/>
          <w:i/>
          <w:lang w:val="fr-BE"/>
        </w:rPr>
        <w:t>Q 3</w:t>
      </w:r>
      <w:r w:rsidR="007A606F" w:rsidRPr="00CF1136">
        <w:rPr>
          <w:rFonts w:ascii="Bookman Old Style" w:hAnsi="Bookman Old Style"/>
          <w:b/>
          <w:i/>
          <w:lang w:val="fr-BE"/>
        </w:rPr>
        <w:t>6</w:t>
      </w:r>
      <w:r w:rsidRPr="00CF1136">
        <w:rPr>
          <w:rFonts w:ascii="Bookman Old Style" w:hAnsi="Bookman Old Style"/>
          <w:i/>
          <w:lang w:val="fr-BE"/>
        </w:rPr>
        <w:t xml:space="preserve">. Pour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6"/>
          <w:attr w:name="LANGUAGE" w:val="0"/>
        </w:smartTagPr>
        <w:r w:rsidRPr="00CF1136">
          <w:rPr>
            <w:rFonts w:ascii="Bookman Old Style" w:hAnsi="Bookman Old Style"/>
            <w:i/>
            <w:lang w:val="fr-BE"/>
          </w:rPr>
          <w:t>les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0"/>
          <w:attr w:name="LANGUAGE" w:val="0"/>
        </w:smartTagPr>
        <w:r w:rsidRPr="00CF1136">
          <w:rPr>
            <w:rFonts w:ascii="Bookman Old Style" w:hAnsi="Bookman Old Style"/>
            <w:i/>
            <w:lang w:val="fr-BE"/>
          </w:rPr>
          <w:t>trois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6"/>
          <w:attr w:name="LANGUAGE" w:val="0"/>
        </w:smartTagPr>
        <w:r w:rsidRPr="00CF1136">
          <w:rPr>
            <w:rFonts w:ascii="Bookman Old Style" w:hAnsi="Bookman Old Style"/>
            <w:i/>
            <w:lang w:val="fr-BE"/>
          </w:rPr>
          <w:t>premiers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5"/>
          <w:attr w:name="LANGUAGE" w:val="0"/>
        </w:smartTagPr>
        <w:r w:rsidRPr="00CF1136">
          <w:rPr>
            <w:rFonts w:ascii="Bookman Old Style" w:hAnsi="Bookman Old Style"/>
            <w:i/>
            <w:lang w:val="fr-BE"/>
          </w:rPr>
          <w:t>exercices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5"/>
          <w:attr w:name="LANGUAGE" w:val="0"/>
        </w:smartTagPr>
        <w:r w:rsidRPr="00CF1136">
          <w:rPr>
            <w:rFonts w:ascii="Bookman Old Style" w:hAnsi="Bookman Old Style"/>
            <w:i/>
            <w:lang w:val="fr-BE"/>
          </w:rPr>
          <w:t>sociaux</w:t>
        </w:r>
      </w:smartTag>
      <w:r w:rsidRPr="00CF1136">
        <w:rPr>
          <w:rFonts w:ascii="Bookman Old Style" w:hAnsi="Bookman Old Style"/>
          <w:i/>
          <w:lang w:val="fr-BE"/>
        </w:rPr>
        <w:t xml:space="preserve">, par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0"/>
          <w:attr w:name="LANGUAGE" w:val="0"/>
        </w:smartTagPr>
        <w:r w:rsidRPr="00CF1136">
          <w:rPr>
            <w:rFonts w:ascii="Bookman Old Style" w:hAnsi="Bookman Old Style"/>
            <w:i/>
            <w:lang w:val="fr-BE"/>
          </w:rPr>
          <w:t>branche</w:t>
        </w:r>
      </w:smartTag>
      <w:r w:rsidRPr="00CF1136">
        <w:rPr>
          <w:rFonts w:ascii="Bookman Old Style" w:hAnsi="Bookman Old Style"/>
          <w:i/>
          <w:lang w:val="fr-BE"/>
        </w:rPr>
        <w:t xml:space="preserve"> et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87"/>
          <w:attr w:name="LANGUAGE" w:val="0"/>
        </w:smartTagPr>
        <w:r w:rsidRPr="00CF1136">
          <w:rPr>
            <w:rFonts w:ascii="Bookman Old Style" w:hAnsi="Bookman Old Style"/>
            <w:i/>
            <w:lang w:val="fr-BE"/>
          </w:rPr>
          <w:t>pour</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92"/>
          <w:attr w:name="LANGUAGE" w:val="0"/>
        </w:smartTagPr>
        <w:r w:rsidRPr="00CF1136">
          <w:rPr>
            <w:rFonts w:ascii="Bookman Old Style" w:hAnsi="Bookman Old Style"/>
            <w:i/>
            <w:lang w:val="fr-BE"/>
          </w:rPr>
          <w:t>l'ensemble</w:t>
        </w:r>
      </w:smartTag>
      <w:r w:rsidRPr="00CF1136">
        <w:rPr>
          <w:rFonts w:ascii="Bookman Old Style" w:hAnsi="Bookman Old Style"/>
          <w:i/>
          <w:lang w:val="fr-BE"/>
        </w:rPr>
        <w:t xml:space="preserve"> des branches non-vie et vie,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30"/>
          <w:attr w:name="LANGUAGE" w:val="0"/>
        </w:smartTagPr>
        <w:r w:rsidRPr="00CF1136">
          <w:rPr>
            <w:rFonts w:ascii="Bookman Old Style" w:hAnsi="Bookman Old Style"/>
            <w:i/>
            <w:lang w:val="fr-BE"/>
          </w:rPr>
          <w:t>les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34"/>
          <w:attr w:name="LANGUAGE" w:val="0"/>
        </w:smartTagPr>
        <w:r w:rsidRPr="00CF1136">
          <w:rPr>
            <w:rFonts w:ascii="Bookman Old Style" w:hAnsi="Bookman Old Style"/>
            <w:i/>
            <w:lang w:val="fr-BE"/>
          </w:rPr>
          <w:t>prévisions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45"/>
          <w:attr w:name="LANGUAGE" w:val="0"/>
        </w:smartTagPr>
        <w:r w:rsidRPr="00CF1136">
          <w:rPr>
            <w:rFonts w:ascii="Bookman Old Style" w:hAnsi="Bookman Old Style"/>
            <w:i/>
            <w:lang w:val="fr-BE"/>
          </w:rPr>
          <w:t>relatives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55"/>
          <w:attr w:name="LANGUAGE" w:val="0"/>
        </w:smartTagPr>
        <w:r w:rsidRPr="00CF1136">
          <w:rPr>
            <w:rFonts w:ascii="Bookman Old Style" w:hAnsi="Bookman Old Style"/>
            <w:i/>
            <w:lang w:val="fr-BE"/>
          </w:rPr>
          <w:t>aux</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59"/>
          <w:attr w:name="LANGUAGE" w:val="0"/>
        </w:smartTagPr>
        <w:r w:rsidRPr="00CF1136">
          <w:rPr>
            <w:rFonts w:ascii="Bookman Old Style" w:hAnsi="Bookman Old Style"/>
            <w:i/>
            <w:lang w:val="fr-BE"/>
          </w:rPr>
          <w:t>moyens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66"/>
          <w:attr w:name="LANGUAGE" w:val="0"/>
        </w:smartTagPr>
        <w:r w:rsidRPr="00CF1136">
          <w:rPr>
            <w:rFonts w:ascii="Bookman Old Style" w:hAnsi="Bookman Old Style"/>
            <w:i/>
            <w:lang w:val="fr-BE"/>
          </w:rPr>
          <w:t>financiers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78"/>
          <w:attr w:name="LANGUAGE" w:val="0"/>
        </w:smartTagPr>
        <w:r w:rsidRPr="00CF1136">
          <w:rPr>
            <w:rFonts w:ascii="Bookman Old Style" w:hAnsi="Bookman Old Style"/>
            <w:i/>
            <w:lang w:val="fr-BE"/>
          </w:rPr>
          <w:t>à</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80"/>
          <w:attr w:name="LANGUAGE" w:val="0"/>
        </w:smartTagPr>
        <w:r w:rsidRPr="00CF1136">
          <w:rPr>
            <w:rFonts w:ascii="Bookman Old Style" w:hAnsi="Bookman Old Style"/>
            <w:i/>
            <w:lang w:val="fr-BE"/>
          </w:rPr>
          <w:t>présenter</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90"/>
          <w:attr w:name="LANGUAGE" w:val="0"/>
        </w:smartTagPr>
        <w:r w:rsidRPr="00CF1136">
          <w:rPr>
            <w:rFonts w:ascii="Bookman Old Style" w:hAnsi="Bookman Old Style"/>
            <w:i/>
            <w:lang w:val="fr-BE"/>
          </w:rPr>
          <w:t>sous</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95"/>
          <w:attr w:name="LANGUAGE" w:val="0"/>
        </w:smartTagPr>
        <w:r w:rsidRPr="00CF1136">
          <w:rPr>
            <w:rFonts w:ascii="Bookman Old Style" w:hAnsi="Bookman Old Style"/>
            <w:i/>
            <w:lang w:val="fr-BE"/>
          </w:rPr>
          <w:t>la</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198"/>
          <w:attr w:name="LANGUAGE" w:val="0"/>
        </w:smartTagPr>
        <w:r w:rsidRPr="00CF1136">
          <w:rPr>
            <w:rFonts w:ascii="Bookman Old Style" w:hAnsi="Bookman Old Style"/>
            <w:i/>
            <w:lang w:val="fr-BE"/>
          </w:rPr>
          <w:t>forme</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04"/>
          <w:attr w:name="LANGUAGE" w:val="0"/>
        </w:smartTagPr>
        <w:r w:rsidRPr="00CF1136">
          <w:rPr>
            <w:rFonts w:ascii="Bookman Old Style" w:hAnsi="Bookman Old Style"/>
            <w:i/>
            <w:lang w:val="fr-BE"/>
          </w:rPr>
          <w:t>d'un</w:t>
        </w:r>
      </w:smartTag>
      <w:r w:rsidRPr="00CF1136">
        <w:rPr>
          <w:rFonts w:ascii="Bookman Old Style" w:hAnsi="Bookman Old Style"/>
          <w:i/>
          <w:lang w:val="fr-BE"/>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09"/>
          <w:attr w:name="LANGUAGE" w:val="0"/>
        </w:smartTagPr>
        <w:r w:rsidRPr="00CF1136">
          <w:rPr>
            <w:rFonts w:ascii="Bookman Old Style" w:hAnsi="Bookman Old Style"/>
            <w:i/>
            <w:lang w:val="fr-BE"/>
          </w:rPr>
          <w:t>compte</w:t>
        </w:r>
      </w:smartTag>
      <w:r w:rsidRPr="00CF1136">
        <w:rPr>
          <w:rFonts w:ascii="Bookman Old Style" w:hAnsi="Bookman Old Style"/>
          <w:i/>
          <w:lang w:val="fr-BE"/>
        </w:rPr>
        <w:t xml:space="preserve"> d’exploitation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29"/>
          <w:attr w:name="LANGUAGE" w:val="0"/>
        </w:smartTagPr>
        <w:r w:rsidRPr="00CF1136">
          <w:rPr>
            <w:rFonts w:ascii="Bookman Old Style" w:hAnsi="Bookman Old Style"/>
            <w:i/>
            <w:lang w:val="fr-BE"/>
          </w:rPr>
          <w:t>conformément</w:t>
        </w:r>
      </w:smartTag>
      <w:r w:rsidRPr="00CF1136">
        <w:rPr>
          <w:rFonts w:ascii="Bookman Old Style" w:hAnsi="Bookman Old Style"/>
          <w:i/>
          <w:lang w:val="fr-BE"/>
        </w:rPr>
        <w:t xml:space="preserve"> </w:t>
      </w:r>
      <w:r w:rsidR="00A952E2" w:rsidRPr="00CF1136">
        <w:rPr>
          <w:rFonts w:ascii="Bookman Old Style" w:hAnsi="Bookman Old Style"/>
          <w:i/>
          <w:lang w:val="fr-BE"/>
        </w:rPr>
        <w:t>au plan comptable des assurances.</w:t>
      </w:r>
      <w:r w:rsidRPr="00CF1136">
        <w:rPr>
          <w:rFonts w:ascii="Bookman Old Style" w:hAnsi="Bookman Old Style"/>
          <w:lang w:val="fr-BE"/>
        </w:rPr>
        <w:t xml:space="preserve"> </w:t>
      </w:r>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rPr>
      </w:pPr>
      <w:r w:rsidRPr="00CF1136">
        <w:rPr>
          <w:rFonts w:ascii="Bookman Old Style" w:hAnsi="Bookman Old Style"/>
          <w:sz w:val="24"/>
          <w:szCs w:val="24"/>
        </w:rPr>
        <w:t xml:space="preserve">Les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85"/>
          <w:attr w:name="LANGUAGE" w:val="0"/>
        </w:smartTagPr>
        <w:r w:rsidRPr="00CF1136">
          <w:rPr>
            <w:rFonts w:ascii="Bookman Old Style" w:hAnsi="Bookman Old Style"/>
            <w:sz w:val="24"/>
            <w:szCs w:val="24"/>
          </w:rPr>
          <w:t>hypothèses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296"/>
          <w:attr w:name="LANGUAGE" w:val="0"/>
        </w:smartTagPr>
        <w:r w:rsidRPr="00CF1136">
          <w:rPr>
            <w:rFonts w:ascii="Bookman Old Style" w:hAnsi="Bookman Old Style"/>
            <w:sz w:val="24"/>
            <w:szCs w:val="24"/>
          </w:rPr>
          <w:t>ayant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02"/>
          <w:attr w:name="LANGUAGE" w:val="0"/>
        </w:smartTagPr>
        <w:r w:rsidRPr="00CF1136">
          <w:rPr>
            <w:rFonts w:ascii="Bookman Old Style" w:hAnsi="Bookman Old Style"/>
            <w:sz w:val="24"/>
            <w:szCs w:val="24"/>
          </w:rPr>
          <w:t>servi</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08"/>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11"/>
          <w:attr w:name="LANGUAGE" w:val="0"/>
        </w:smartTagPr>
        <w:r w:rsidRPr="00CF1136">
          <w:rPr>
            <w:rFonts w:ascii="Bookman Old Style" w:hAnsi="Bookman Old Style"/>
            <w:sz w:val="24"/>
            <w:szCs w:val="24"/>
          </w:rPr>
          <w:t>point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17"/>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20"/>
          <w:attr w:name="LANGUAGE" w:val="0"/>
        </w:smartTagPr>
        <w:r w:rsidRPr="00CF1136">
          <w:rPr>
            <w:rFonts w:ascii="Bookman Old Style" w:hAnsi="Bookman Old Style"/>
            <w:sz w:val="24"/>
            <w:szCs w:val="24"/>
          </w:rPr>
          <w:t>départ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27"/>
          <w:attr w:name="LANGUAGE" w:val="0"/>
        </w:smartTagPr>
        <w:r w:rsidRPr="00CF1136">
          <w:rPr>
            <w:rFonts w:ascii="Bookman Old Style" w:hAnsi="Bookman Old Style"/>
            <w:sz w:val="24"/>
            <w:szCs w:val="24"/>
          </w:rPr>
          <w:t>à</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29"/>
          <w:attr w:name="LANGUAGE" w:val="0"/>
        </w:smartTagPr>
        <w:r w:rsidRPr="00CF1136">
          <w:rPr>
            <w:rFonts w:ascii="Bookman Old Style" w:hAnsi="Bookman Old Style"/>
            <w:sz w:val="24"/>
            <w:szCs w:val="24"/>
          </w:rPr>
          <w:t>l’établissement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45"/>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48"/>
          <w:attr w:name="LANGUAGE" w:val="0"/>
        </w:smartTagPr>
        <w:r w:rsidRPr="00CF1136">
          <w:rPr>
            <w:rFonts w:ascii="Bookman Old Style" w:hAnsi="Bookman Old Style"/>
            <w:sz w:val="24"/>
            <w:szCs w:val="24"/>
          </w:rPr>
          <w:t>ces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52"/>
          <w:attr w:name="LANGUAGE" w:val="0"/>
        </w:smartTagPr>
        <w:r w:rsidRPr="00CF1136">
          <w:rPr>
            <w:rFonts w:ascii="Bookman Old Style" w:hAnsi="Bookman Old Style"/>
            <w:sz w:val="24"/>
            <w:szCs w:val="24"/>
          </w:rPr>
          <w:t>comptes</w:t>
        </w:r>
      </w:smartTag>
      <w:r w:rsidRPr="00CF1136">
        <w:rPr>
          <w:rFonts w:ascii="Bookman Old Style" w:hAnsi="Bookman Old Style"/>
          <w:sz w:val="24"/>
          <w:szCs w:val="24"/>
        </w:rPr>
        <w:t xml:space="preserve"> d’exploitation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73"/>
          <w:attr w:name="LANGUAGE" w:val="0"/>
        </w:smartTagPr>
        <w:r w:rsidRPr="00CF1136">
          <w:rPr>
            <w:rFonts w:ascii="Bookman Old Style" w:hAnsi="Bookman Old Style"/>
            <w:sz w:val="24"/>
            <w:szCs w:val="24"/>
          </w:rPr>
          <w:t>doivent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81"/>
          <w:attr w:name="LANGUAGE" w:val="0"/>
        </w:smartTagPr>
        <w:r w:rsidRPr="00CF1136">
          <w:rPr>
            <w:rFonts w:ascii="Bookman Old Style" w:hAnsi="Bookman Old Style"/>
            <w:sz w:val="24"/>
            <w:szCs w:val="24"/>
          </w:rPr>
          <w:t>être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86"/>
          <w:attr w:name="LANGUAGE" w:val="0"/>
        </w:smartTagPr>
        <w:r w:rsidRPr="00CF1136">
          <w:rPr>
            <w:rFonts w:ascii="Bookman Old Style" w:hAnsi="Bookman Old Style"/>
            <w:sz w:val="24"/>
            <w:szCs w:val="24"/>
          </w:rPr>
          <w:t>suffisamment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399"/>
          <w:attr w:name="LANGUAGE" w:val="0"/>
        </w:smartTagPr>
        <w:r w:rsidRPr="00CF1136">
          <w:rPr>
            <w:rFonts w:ascii="Bookman Old Style" w:hAnsi="Bookman Old Style"/>
            <w:sz w:val="24"/>
            <w:szCs w:val="24"/>
          </w:rPr>
          <w:t>documentées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11"/>
          <w:attr w:name="LANGUAGE" w:val="0"/>
        </w:smartTagPr>
        <w:r w:rsidRPr="00CF1136">
          <w:rPr>
            <w:rFonts w:ascii="Bookman Old Style" w:hAnsi="Bookman Old Style"/>
            <w:sz w:val="24"/>
            <w:szCs w:val="24"/>
          </w:rPr>
          <w:t>et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14"/>
          <w:attr w:name="LANGUAGE" w:val="0"/>
        </w:smartTagPr>
        <w:r w:rsidRPr="00CF1136">
          <w:rPr>
            <w:rFonts w:ascii="Bookman Old Style" w:hAnsi="Bookman Old Style"/>
            <w:sz w:val="24"/>
            <w:szCs w:val="24"/>
          </w:rPr>
          <w:t>justifiées.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26"/>
          <w:attr w:name="LANGUAGE" w:val="0"/>
        </w:smartTagPr>
        <w:r w:rsidRPr="00CF1136">
          <w:rPr>
            <w:rFonts w:ascii="Bookman Old Style" w:hAnsi="Bookman Old Style"/>
            <w:sz w:val="24"/>
            <w:szCs w:val="24"/>
          </w:rPr>
          <w:t>L’entreprise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39"/>
          <w:attr w:name="LANGUAGE" w:val="0"/>
        </w:smartTagPr>
        <w:r w:rsidRPr="00CF1136">
          <w:rPr>
            <w:rFonts w:ascii="Bookman Old Style" w:hAnsi="Bookman Old Style"/>
            <w:sz w:val="24"/>
            <w:szCs w:val="24"/>
          </w:rPr>
          <w:t>indique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47"/>
          <w:attr w:name="LANGUAGE" w:val="0"/>
        </w:smartTagPr>
        <w:r w:rsidRPr="00CF1136">
          <w:rPr>
            <w:rFonts w:ascii="Bookman Old Style" w:hAnsi="Bookman Old Style"/>
            <w:sz w:val="24"/>
            <w:szCs w:val="24"/>
          </w:rPr>
          <w:t>les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51"/>
          <w:attr w:name="LANGUAGE" w:val="0"/>
        </w:smartTagPr>
        <w:r w:rsidRPr="00CF1136">
          <w:rPr>
            <w:rFonts w:ascii="Bookman Old Style" w:hAnsi="Bookman Old Style"/>
            <w:sz w:val="24"/>
            <w:szCs w:val="24"/>
          </w:rPr>
          <w:t>prévisions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62"/>
          <w:attr w:name="LANGUAGE" w:val="0"/>
        </w:smartTagPr>
        <w:r w:rsidRPr="00CF1136">
          <w:rPr>
            <w:rFonts w:ascii="Bookman Old Style" w:hAnsi="Bookman Old Style"/>
            <w:sz w:val="24"/>
            <w:szCs w:val="24"/>
          </w:rPr>
          <w:t>et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65"/>
          <w:attr w:name="LANGUAGE" w:val="0"/>
        </w:smartTagPr>
        <w:r w:rsidRPr="00CF1136">
          <w:rPr>
            <w:rFonts w:ascii="Bookman Old Style" w:hAnsi="Bookman Old Style"/>
            <w:sz w:val="24"/>
            <w:szCs w:val="24"/>
          </w:rPr>
          <w:t>principes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75"/>
          <w:attr w:name="LANGUAGE" w:val="0"/>
        </w:smartTagPr>
        <w:r w:rsidRPr="00CF1136">
          <w:rPr>
            <w:rFonts w:ascii="Bookman Old Style" w:hAnsi="Bookman Old Style"/>
            <w:sz w:val="24"/>
            <w:szCs w:val="24"/>
          </w:rPr>
          <w:t>sur</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79"/>
          <w:attr w:name="LANGUAGE" w:val="0"/>
        </w:smartTagPr>
        <w:r w:rsidRPr="00CF1136">
          <w:rPr>
            <w:rFonts w:ascii="Bookman Old Style" w:hAnsi="Bookman Old Style"/>
            <w:sz w:val="24"/>
            <w:szCs w:val="24"/>
          </w:rPr>
          <w:t>lesquels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88"/>
          <w:attr w:name="LANGUAGE" w:val="0"/>
        </w:smartTagPr>
        <w:r w:rsidRPr="00CF1136">
          <w:rPr>
            <w:rFonts w:ascii="Bookman Old Style" w:hAnsi="Bookman Old Style"/>
            <w:sz w:val="24"/>
            <w:szCs w:val="24"/>
          </w:rPr>
          <w:t>elle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93"/>
          <w:attr w:name="LANGUAGE" w:val="0"/>
        </w:smartTagPr>
        <w:r w:rsidRPr="00CF1136">
          <w:rPr>
            <w:rFonts w:ascii="Bookman Old Style" w:hAnsi="Bookman Old Style"/>
            <w:sz w:val="24"/>
            <w:szCs w:val="24"/>
          </w:rPr>
          <w:t>s’est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499"/>
          <w:attr w:name="LANGUAGE" w:val="0"/>
        </w:smartTagPr>
        <w:r w:rsidRPr="00CF1136">
          <w:rPr>
            <w:rFonts w:ascii="Bookman Old Style" w:hAnsi="Bookman Old Style"/>
            <w:sz w:val="24"/>
            <w:szCs w:val="24"/>
          </w:rPr>
          <w:t>fondée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06"/>
          <w:attr w:name="LANGUAGE" w:val="0"/>
        </w:smartTagPr>
        <w:r w:rsidRPr="00CF1136">
          <w:rPr>
            <w:rFonts w:ascii="Bookman Old Style" w:hAnsi="Bookman Old Style"/>
            <w:sz w:val="24"/>
            <w:szCs w:val="24"/>
          </w:rPr>
          <w:t>pour</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11"/>
          <w:attr w:name="LANGUAGE" w:val="0"/>
        </w:smartTagPr>
        <w:r w:rsidRPr="00CF1136">
          <w:rPr>
            <w:rFonts w:ascii="Bookman Old Style" w:hAnsi="Bookman Old Style"/>
            <w:sz w:val="24"/>
            <w:szCs w:val="24"/>
          </w:rPr>
          <w:t>évaluer</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19"/>
          <w:attr w:name="LANGUAGE" w:val="0"/>
        </w:smartTagPr>
        <w:r w:rsidRPr="00CF1136">
          <w:rPr>
            <w:rFonts w:ascii="Bookman Old Style" w:hAnsi="Bookman Old Style"/>
            <w:sz w:val="24"/>
            <w:szCs w:val="24"/>
          </w:rPr>
          <w:t>les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23"/>
          <w:attr w:name="LANGUAGE" w:val="0"/>
        </w:smartTagPr>
        <w:r w:rsidRPr="00CF1136">
          <w:rPr>
            <w:rFonts w:ascii="Bookman Old Style" w:hAnsi="Bookman Old Style"/>
            <w:sz w:val="24"/>
            <w:szCs w:val="24"/>
          </w:rPr>
          <w:t>postes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30"/>
          <w:attr w:name="LANGUAGE" w:val="0"/>
        </w:smartTagPr>
        <w:r w:rsidRPr="00CF1136">
          <w:rPr>
            <w:rFonts w:ascii="Bookman Old Style" w:hAnsi="Bookman Old Style"/>
            <w:sz w:val="24"/>
            <w:szCs w:val="24"/>
          </w:rPr>
          <w:t>principaux</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41"/>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44"/>
          <w:attr w:name="LANGUAGE" w:val="0"/>
        </w:smartTagPr>
        <w:r w:rsidRPr="00CF1136">
          <w:rPr>
            <w:rFonts w:ascii="Bookman Old Style" w:hAnsi="Bookman Old Style"/>
            <w:sz w:val="24"/>
            <w:szCs w:val="24"/>
          </w:rPr>
          <w:t>ces</w:t>
        </w:r>
      </w:smartTag>
      <w:r w:rsidRPr="00CF1136">
        <w:rPr>
          <w:rFonts w:ascii="Bookman Old Style" w:hAnsi="Bookman Old Style"/>
          <w:sz w:val="24"/>
          <w:szCs w:val="24"/>
        </w:rPr>
        <w:t xml:space="preserve"> comptes d’exploitation.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70"/>
          <w:attr w:name="LANGUAGE" w:val="0"/>
        </w:smartTagPr>
        <w:r w:rsidRPr="00CF1136">
          <w:rPr>
            <w:rFonts w:ascii="Bookman Old Style" w:hAnsi="Bookman Old Style"/>
            <w:sz w:val="24"/>
            <w:szCs w:val="24"/>
          </w:rPr>
          <w:t>Ainsi</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77"/>
          <w:attr w:name="LANGUAGE" w:val="0"/>
        </w:smartTagPr>
        <w:r w:rsidRPr="00CF1136">
          <w:rPr>
            <w:rFonts w:ascii="Bookman Old Style" w:hAnsi="Bookman Old Style"/>
            <w:sz w:val="24"/>
            <w:szCs w:val="24"/>
          </w:rPr>
          <w:t>il</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80"/>
          <w:attr w:name="LANGUAGE" w:val="0"/>
        </w:smartTagPr>
        <w:r w:rsidRPr="00CF1136">
          <w:rPr>
            <w:rFonts w:ascii="Bookman Old Style" w:hAnsi="Bookman Old Style"/>
            <w:sz w:val="24"/>
            <w:szCs w:val="24"/>
          </w:rPr>
          <w:t>y</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82"/>
          <w:attr w:name="LANGUAGE" w:val="0"/>
        </w:smartTagPr>
        <w:r w:rsidRPr="00CF1136">
          <w:rPr>
            <w:rFonts w:ascii="Bookman Old Style" w:hAnsi="Bookman Old Style"/>
            <w:sz w:val="24"/>
            <w:szCs w:val="24"/>
          </w:rPr>
          <w:t>a</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84"/>
          <w:attr w:name="LANGUAGE" w:val="0"/>
        </w:smartTagPr>
        <w:r w:rsidRPr="00CF1136">
          <w:rPr>
            <w:rFonts w:ascii="Bookman Old Style" w:hAnsi="Bookman Old Style"/>
            <w:sz w:val="24"/>
            <w:szCs w:val="24"/>
          </w:rPr>
          <w:t>lieu</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590"/>
          <w:attr w:name="LANGUAGE" w:val="0"/>
        </w:smartTagPr>
        <w:r w:rsidRPr="00CF1136">
          <w:rPr>
            <w:rFonts w:ascii="Bookman Old Style" w:hAnsi="Bookman Old Style"/>
            <w:sz w:val="24"/>
            <w:szCs w:val="24"/>
          </w:rPr>
          <w:t>notamment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01"/>
          <w:attr w:name="LANGUAGE" w:val="0"/>
        </w:smartTagPr>
        <w:r w:rsidRPr="00CF1136">
          <w:rPr>
            <w:rFonts w:ascii="Bookman Old Style" w:hAnsi="Bookman Old Style"/>
            <w:sz w:val="24"/>
            <w:szCs w:val="24"/>
          </w:rPr>
          <w:t>d’étayer</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10"/>
          <w:attr w:name="LANGUAGE" w:val="0"/>
        </w:smartTagPr>
        <w:r w:rsidRPr="00CF1136">
          <w:rPr>
            <w:rFonts w:ascii="Bookman Old Style" w:hAnsi="Bookman Old Style"/>
            <w:sz w:val="24"/>
            <w:szCs w:val="24"/>
          </w:rPr>
          <w:t>et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13"/>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16"/>
          <w:attr w:name="LANGUAGE" w:val="0"/>
        </w:smartTagPr>
        <w:r w:rsidRPr="00CF1136">
          <w:rPr>
            <w:rFonts w:ascii="Bookman Old Style" w:hAnsi="Bookman Old Style"/>
            <w:sz w:val="24"/>
            <w:szCs w:val="24"/>
          </w:rPr>
          <w:t>documenter</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27"/>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30"/>
          <w:attr w:name="LANGUAGE" w:val="0"/>
        </w:smartTagPr>
        <w:r w:rsidRPr="00CF1136">
          <w:rPr>
            <w:rFonts w:ascii="Bookman Old Style" w:hAnsi="Bookman Old Style"/>
            <w:sz w:val="24"/>
            <w:szCs w:val="24"/>
          </w:rPr>
          <w:t>manière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38"/>
          <w:attr w:name="LANGUAGE" w:val="0"/>
        </w:smartTagPr>
        <w:r w:rsidRPr="00CF1136">
          <w:rPr>
            <w:rFonts w:ascii="Bookman Old Style" w:hAnsi="Bookman Old Style"/>
            <w:sz w:val="24"/>
            <w:szCs w:val="24"/>
          </w:rPr>
          <w:t>suffisante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49"/>
          <w:attr w:name="LANGUAGE" w:val="0"/>
        </w:smartTagPr>
        <w:r w:rsidRPr="00CF1136">
          <w:rPr>
            <w:rFonts w:ascii="Bookman Old Style" w:hAnsi="Bookman Old Style"/>
            <w:sz w:val="24"/>
            <w:szCs w:val="24"/>
          </w:rPr>
          <w:t>l’encaissement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64"/>
          <w:attr w:name="LANGUAGE" w:val="0"/>
        </w:smartTagPr>
        <w:r w:rsidRPr="00CF1136">
          <w:rPr>
            <w:rFonts w:ascii="Bookman Old Style" w:hAnsi="Bookman Old Style"/>
            <w:sz w:val="24"/>
            <w:szCs w:val="24"/>
          </w:rPr>
          <w:t>estimé</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71"/>
          <w:attr w:name="LANGUAGE" w:val="0"/>
        </w:smartTagPr>
        <w:r w:rsidRPr="00CF1136">
          <w:rPr>
            <w:rFonts w:ascii="Bookman Old Style" w:hAnsi="Bookman Old Style"/>
            <w:sz w:val="24"/>
            <w:szCs w:val="24"/>
          </w:rPr>
          <w:t>des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75"/>
          <w:attr w:name="LANGUAGE" w:val="0"/>
        </w:smartTagPr>
        <w:r w:rsidRPr="00CF1136">
          <w:rPr>
            <w:rFonts w:ascii="Bookman Old Style" w:hAnsi="Bookman Old Style"/>
            <w:sz w:val="24"/>
            <w:szCs w:val="24"/>
          </w:rPr>
          <w:t>primes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83"/>
          <w:attr w:name="LANGUAGE" w:val="0"/>
        </w:smartTagPr>
        <w:r w:rsidRPr="00CF1136">
          <w:rPr>
            <w:rFonts w:ascii="Bookman Old Style" w:hAnsi="Bookman Old Style"/>
            <w:sz w:val="24"/>
            <w:szCs w:val="24"/>
          </w:rPr>
          <w:t>la</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86"/>
          <w:attr w:name="LANGUAGE" w:val="0"/>
        </w:smartTagPr>
        <w:r w:rsidRPr="00CF1136">
          <w:rPr>
            <w:rFonts w:ascii="Bookman Old Style" w:hAnsi="Bookman Old Style"/>
            <w:sz w:val="24"/>
            <w:szCs w:val="24"/>
          </w:rPr>
          <w:t>charge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693"/>
          <w:attr w:name="LANGUAGE" w:val="0"/>
        </w:smartTagPr>
        <w:r w:rsidRPr="00CF1136">
          <w:rPr>
            <w:rFonts w:ascii="Bookman Old Style" w:hAnsi="Bookman Old Style"/>
            <w:sz w:val="24"/>
            <w:szCs w:val="24"/>
          </w:rPr>
          <w:t>présumée</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02"/>
          <w:attr w:name="LANGUAGE" w:val="0"/>
        </w:smartTagPr>
        <w:r w:rsidRPr="00CF1136">
          <w:rPr>
            <w:rFonts w:ascii="Bookman Old Style" w:hAnsi="Bookman Old Style"/>
            <w:sz w:val="24"/>
            <w:szCs w:val="24"/>
          </w:rPr>
          <w:t>des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06"/>
          <w:attr w:name="LANGUAGE" w:val="0"/>
        </w:smartTagPr>
        <w:r w:rsidRPr="00CF1136">
          <w:rPr>
            <w:rFonts w:ascii="Bookman Old Style" w:hAnsi="Bookman Old Style"/>
            <w:sz w:val="24"/>
            <w:szCs w:val="24"/>
          </w:rPr>
          <w:t>sinistres</w:t>
        </w:r>
      </w:smartTag>
      <w:r w:rsidRPr="00CF1136">
        <w:rPr>
          <w:rFonts w:ascii="Bookman Old Style" w:hAnsi="Bookman Old Style"/>
          <w:sz w:val="24"/>
          <w:szCs w:val="24"/>
        </w:rPr>
        <w:t xml:space="preserve"> non-vie,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25"/>
          <w:attr w:name="LANGUAGE" w:val="0"/>
        </w:smartTagPr>
        <w:r w:rsidRPr="00CF1136">
          <w:rPr>
            <w:rFonts w:ascii="Bookman Old Style" w:hAnsi="Bookman Old Style"/>
            <w:sz w:val="24"/>
            <w:szCs w:val="24"/>
          </w:rPr>
          <w:t>les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29"/>
          <w:attr w:name="LANGUAGE" w:val="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35"/>
          <w:attr w:name="LANGUAGE" w:val="0"/>
        </w:smartTagPr>
        <w:r w:rsidRPr="00CF1136">
          <w:rPr>
            <w:rFonts w:ascii="Bookman Old Style" w:hAnsi="Bookman Old Style"/>
            <w:sz w:val="24"/>
            <w:szCs w:val="24"/>
          </w:rPr>
          <w:t>prévisionnels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49"/>
          <w:attr w:name="LANGUAGE" w:val="0"/>
        </w:smartTagPr>
        <w:r w:rsidRPr="00CF1136">
          <w:rPr>
            <w:rFonts w:ascii="Bookman Old Style" w:hAnsi="Bookman Old Style"/>
            <w:sz w:val="24"/>
            <w:szCs w:val="24"/>
          </w:rPr>
          <w:t>et</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52"/>
          <w:attr w:name="LANGUAGE" w:val="0"/>
        </w:smartTagPr>
        <w:r w:rsidRPr="00CF1136">
          <w:rPr>
            <w:rFonts w:ascii="Bookman Old Style" w:hAnsi="Bookman Old Style"/>
            <w:sz w:val="24"/>
            <w:szCs w:val="24"/>
          </w:rPr>
          <w:t>les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56"/>
          <w:attr w:name="LANGUAGE" w:val="0"/>
        </w:smartTagPr>
        <w:r w:rsidRPr="00CF1136">
          <w:rPr>
            <w:rFonts w:ascii="Bookman Old Style" w:hAnsi="Bookman Old Style"/>
            <w:sz w:val="24"/>
            <w:szCs w:val="24"/>
          </w:rPr>
          <w:t>produits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65"/>
          <w:attr w:name="LANGUAGE" w:val="0"/>
        </w:smartTagPr>
        <w:r w:rsidRPr="00CF1136">
          <w:rPr>
            <w:rFonts w:ascii="Bookman Old Style" w:hAnsi="Bookman Old Style"/>
            <w:sz w:val="24"/>
            <w:szCs w:val="24"/>
          </w:rPr>
          <w:t>financiers</w:t>
        </w:r>
      </w:smartTag>
      <w:r w:rsidRPr="00CF1136">
        <w:rPr>
          <w:rFonts w:ascii="Bookman Old Style" w:hAnsi="Bookman Old Style"/>
          <w:sz w:val="24"/>
          <w:szCs w:val="24"/>
        </w:rPr>
        <w:t xml:space="preserve"> </w:t>
      </w:r>
      <w:smartTag w:uri="schemas-ifinger-com/smarttag" w:element="data">
        <w:smartTagPr>
          <w:attr w:name="CONTEXT" w:val="Q58. ?????Pour les trois premiers exercices sociaux ???par branche demandée ainsi que pour l'ensemble de ces branches??????????, les prévisions relatives aux moyens financiers, à présenter sous la forme d'un compte de résultats conformément à l'annexe 14a (non-vie) ou 14b (vie). Les hypothèses ayant servi de point de départ à l’établissement de ces comptes de résultats doivent être suffisamment documentées et justifiées. L’entreprise indique les prévisions et principes sur lesquels elle s’est fondée pour évaluer les postes principaux de ces comptes de résultats. Ainsi, il y a lieu, notamment, d’étayer et de documenter de manière suffisante l’encaissement estimé des primes, la charge présumée des sinistres non vie, les frais prévisionnels et les produits financiers escomptés.&#10;"/>
          <w:attr w:name="STARTPOS" w:val="776"/>
          <w:attr w:name="LANGUAGE" w:val="0"/>
        </w:smartTagPr>
        <w:r w:rsidRPr="00CF1136">
          <w:rPr>
            <w:rFonts w:ascii="Bookman Old Style" w:hAnsi="Bookman Old Style"/>
            <w:sz w:val="24"/>
            <w:szCs w:val="24"/>
          </w:rPr>
          <w:t>escomptés.</w:t>
        </w:r>
      </w:smartTag>
    </w:p>
    <w:p w:rsidR="00C832A8" w:rsidRPr="00CF1136" w:rsidRDefault="00C832A8"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spacing w:after="0" w:line="240" w:lineRule="auto"/>
        <w:jc w:val="both"/>
        <w:rPr>
          <w:rFonts w:ascii="Bookman Old Style" w:hAnsi="Bookman Old Style"/>
          <w:sz w:val="24"/>
          <w:szCs w:val="24"/>
        </w:rPr>
      </w:pPr>
      <w:smartTag w:uri="schemas-ifinger-com/smarttag" w:element="data">
        <w:smartTagPr>
          <w:attr w:name="LANGUAGE" w:val="0"/>
          <w:attr w:name="STARTPOS" w:val="6"/>
          <w:attr w:name="CONTEXT" w:val="I.5. La soci￩t￩ donnera sa m￩thode de r￩partition des frais g￩n￩raux entre les 4 types de frais par destinationﾠ:&#10;"/>
        </w:smartTagPr>
        <w:r w:rsidRPr="00CF1136">
          <w:rPr>
            <w:rFonts w:ascii="Bookman Old Style" w:hAnsi="Bookman Old Style"/>
            <w:sz w:val="24"/>
            <w:szCs w:val="24"/>
          </w:rPr>
          <w:t>La</w:t>
        </w:r>
      </w:smartTag>
      <w:r w:rsidRPr="00CF1136">
        <w:rPr>
          <w:rFonts w:ascii="Bookman Old Style" w:hAnsi="Bookman Old Style"/>
          <w:sz w:val="24"/>
          <w:szCs w:val="24"/>
        </w:rPr>
        <w:t xml:space="preserve"> </w:t>
      </w:r>
      <w:smartTag w:uri="schemas-ifinger-com/smarttag" w:element="data">
        <w:smartTagPr>
          <w:attr w:name="LANGUAGE" w:val="0"/>
          <w:attr w:name="STARTPOS" w:val="9"/>
          <w:attr w:name="CONTEXT" w:val="I.5. La soci￩t￩ donnera sa m￩thode de r￩partition des frais g￩n￩raux entre les 4 types de frais par destinationﾠ:&#10;"/>
        </w:smartTagPr>
        <w:r w:rsidRPr="00CF1136">
          <w:rPr>
            <w:rFonts w:ascii="Bookman Old Style" w:hAnsi="Bookman Old Style"/>
            <w:sz w:val="24"/>
            <w:szCs w:val="24"/>
          </w:rPr>
          <w:t>société</w:t>
        </w:r>
      </w:smartTag>
      <w:r w:rsidRPr="00CF1136">
        <w:rPr>
          <w:rFonts w:ascii="Bookman Old Style" w:hAnsi="Bookman Old Style"/>
          <w:sz w:val="24"/>
          <w:szCs w:val="24"/>
        </w:rPr>
        <w:t xml:space="preserve"> </w:t>
      </w:r>
      <w:smartTag w:uri="schemas-ifinger-com/smarttag" w:element="data">
        <w:smartTagPr>
          <w:attr w:name="LANGUAGE" w:val="0"/>
          <w:attr w:name="STARTPOS" w:val="17"/>
          <w:attr w:name="CONTEXT" w:val="I.5. La soci￩t￩ donnera sa m￩thode de r￩partition des frais g￩n￩raux entre les 4 types de frais par destinationﾠ:&#10;"/>
        </w:smartTagPr>
        <w:r w:rsidRPr="00CF1136">
          <w:rPr>
            <w:rFonts w:ascii="Bookman Old Style" w:hAnsi="Bookman Old Style"/>
            <w:sz w:val="24"/>
            <w:szCs w:val="24"/>
          </w:rPr>
          <w:t>donnera</w:t>
        </w:r>
      </w:smartTag>
      <w:r w:rsidRPr="00CF1136">
        <w:rPr>
          <w:rFonts w:ascii="Bookman Old Style" w:hAnsi="Bookman Old Style"/>
          <w:sz w:val="24"/>
          <w:szCs w:val="24"/>
        </w:rPr>
        <w:t xml:space="preserve"> </w:t>
      </w:r>
      <w:smartTag w:uri="schemas-ifinger-com/smarttag" w:element="data">
        <w:smartTagPr>
          <w:attr w:name="LANGUAGE" w:val="0"/>
          <w:attr w:name="STARTPOS" w:val="25"/>
          <w:attr w:name="CONTEXT" w:val="I.5. La soci￩t￩ donnera sa m￩thode de r￩partition des frais g￩n￩raux entre les 4 types de frais par destinationﾠ:&#10;"/>
        </w:smartTagPr>
        <w:r w:rsidRPr="00CF1136">
          <w:rPr>
            <w:rFonts w:ascii="Bookman Old Style" w:hAnsi="Bookman Old Style"/>
            <w:sz w:val="24"/>
            <w:szCs w:val="24"/>
          </w:rPr>
          <w:t>sa</w:t>
        </w:r>
      </w:smartTag>
      <w:r w:rsidRPr="00CF1136">
        <w:rPr>
          <w:rFonts w:ascii="Bookman Old Style" w:hAnsi="Bookman Old Style"/>
          <w:sz w:val="24"/>
          <w:szCs w:val="24"/>
        </w:rPr>
        <w:t xml:space="preserve"> </w:t>
      </w:r>
      <w:smartTag w:uri="schemas-ifinger-com/smarttag" w:element="data">
        <w:smartTagPr>
          <w:attr w:name="LANGUAGE" w:val="0"/>
          <w:attr w:name="STARTPOS" w:val="28"/>
          <w:attr w:name="CONTEXT" w:val="I.5. La soci￩t￩ donnera sa m￩thode de r￩partition des frais g￩n￩raux entre les 4 types de frais par destinationﾠ:&#10;"/>
        </w:smartTagPr>
        <w:r w:rsidRPr="00CF1136">
          <w:rPr>
            <w:rFonts w:ascii="Bookman Old Style" w:hAnsi="Bookman Old Style"/>
            <w:sz w:val="24"/>
            <w:szCs w:val="24"/>
          </w:rPr>
          <w:t>méthode</w:t>
        </w:r>
      </w:smartTag>
      <w:r w:rsidRPr="00CF1136">
        <w:rPr>
          <w:rFonts w:ascii="Bookman Old Style" w:hAnsi="Bookman Old Style"/>
          <w:sz w:val="24"/>
          <w:szCs w:val="24"/>
        </w:rPr>
        <w:t xml:space="preserve"> </w:t>
      </w:r>
      <w:smartTag w:uri="schemas-ifinger-com/smarttag" w:element="data">
        <w:smartTagPr>
          <w:attr w:name="LANGUAGE" w:val="0"/>
          <w:attr w:name="STARTPOS" w:val="36"/>
          <w:attr w:name="CONTEXT" w:val="I.5. La soci￩t￩ donnera sa m￩thode de r￩partition des frais g￩n￩raux entre les 4 types de frais par destinationﾠ:&#1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LANGUAGE" w:val="0"/>
          <w:attr w:name="STARTPOS" w:val="39"/>
          <w:attr w:name="CONTEXT" w:val="I.5. La soci￩t￩ donnera sa m￩thode de r￩partition des frais g￩n￩raux entre les 4 types de frais par destinationﾠ:&#10;"/>
        </w:smartTagPr>
        <w:r w:rsidRPr="00CF1136">
          <w:rPr>
            <w:rFonts w:ascii="Bookman Old Style" w:hAnsi="Bookman Old Style"/>
            <w:sz w:val="24"/>
            <w:szCs w:val="24"/>
          </w:rPr>
          <w:t>répartition</w:t>
        </w:r>
      </w:smartTag>
      <w:r w:rsidRPr="00CF1136">
        <w:rPr>
          <w:rFonts w:ascii="Bookman Old Style" w:hAnsi="Bookman Old Style"/>
          <w:sz w:val="24"/>
          <w:szCs w:val="24"/>
        </w:rPr>
        <w:t xml:space="preserve"> </w:t>
      </w:r>
      <w:smartTag w:uri="schemas-ifinger-com/smarttag" w:element="data">
        <w:smartTagPr>
          <w:attr w:name="LANGUAGE" w:val="0"/>
          <w:attr w:name="STARTPOS" w:val="51"/>
          <w:attr w:name="CONTEXT" w:val="I.5. La soci￩t￩ donnera sa m￩thode de r￩partition des frais g￩n￩raux entre les 4 types de frais par destinationﾠ:&#10;"/>
        </w:smartTagPr>
        <w:r w:rsidRPr="00CF1136">
          <w:rPr>
            <w:rFonts w:ascii="Bookman Old Style" w:hAnsi="Bookman Old Style"/>
            <w:sz w:val="24"/>
            <w:szCs w:val="24"/>
          </w:rPr>
          <w:t>des</w:t>
        </w:r>
      </w:smartTag>
      <w:r w:rsidRPr="00CF1136">
        <w:rPr>
          <w:rFonts w:ascii="Bookman Old Style" w:hAnsi="Bookman Old Style"/>
          <w:sz w:val="24"/>
          <w:szCs w:val="24"/>
        </w:rPr>
        <w:t xml:space="preserve"> </w:t>
      </w:r>
      <w:smartTag w:uri="schemas-ifinger-com/smarttag" w:element="data">
        <w:smartTagPr>
          <w:attr w:name="LANGUAGE" w:val="0"/>
          <w:attr w:name="STARTPOS" w:val="55"/>
          <w:attr w:name="CONTEXT" w:val="I.5. La soci￩t￩ donnera sa m￩thode de r￩partition des frais g￩n￩raux entre les 4 types de frais par destinationﾠ:&#1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LANGUAGE" w:val="0"/>
          <w:attr w:name="STARTPOS" w:val="61"/>
          <w:attr w:name="CONTEXT" w:val="I.5. La soci￩t￩ donnera sa m￩thode de r￩partition des frais g￩n￩raux entre les 4 types de frais par destinationﾠ:&#10;"/>
        </w:smartTagPr>
        <w:r w:rsidRPr="00CF1136">
          <w:rPr>
            <w:rFonts w:ascii="Bookman Old Style" w:hAnsi="Bookman Old Style"/>
            <w:sz w:val="24"/>
            <w:szCs w:val="24"/>
          </w:rPr>
          <w:t>généraux</w:t>
        </w:r>
      </w:smartTag>
      <w:r w:rsidRPr="00CF1136">
        <w:rPr>
          <w:rFonts w:ascii="Bookman Old Style" w:hAnsi="Bookman Old Style"/>
          <w:sz w:val="24"/>
          <w:szCs w:val="24"/>
        </w:rPr>
        <w:t xml:space="preserve"> </w:t>
      </w:r>
      <w:smartTag w:uri="schemas-ifinger-com/smarttag" w:element="data">
        <w:smartTagPr>
          <w:attr w:name="LANGUAGE" w:val="0"/>
          <w:attr w:name="STARTPOS" w:val="70"/>
          <w:attr w:name="CONTEXT" w:val="I.5. La soci￩t￩ donnera sa m￩thode de r￩partition des frais g￩n￩raux entre les 4 types de frais par destinationﾠ:&#10;"/>
        </w:smartTagPr>
        <w:r w:rsidRPr="00CF1136">
          <w:rPr>
            <w:rFonts w:ascii="Bookman Old Style" w:hAnsi="Bookman Old Style"/>
            <w:sz w:val="24"/>
            <w:szCs w:val="24"/>
          </w:rPr>
          <w:t>entre</w:t>
        </w:r>
      </w:smartTag>
      <w:r w:rsidRPr="00CF1136">
        <w:rPr>
          <w:rFonts w:ascii="Bookman Old Style" w:hAnsi="Bookman Old Style"/>
          <w:sz w:val="24"/>
          <w:szCs w:val="24"/>
        </w:rPr>
        <w:t xml:space="preserve"> </w:t>
      </w:r>
      <w:smartTag w:uri="schemas-ifinger-com/smarttag" w:element="data">
        <w:smartTagPr>
          <w:attr w:name="LANGUAGE" w:val="0"/>
          <w:attr w:name="STARTPOS" w:val="76"/>
          <w:attr w:name="CONTEXT" w:val="I.5. La soci￩t￩ donnera sa m￩thode de r￩partition des frais g￩n￩raux entre les 4 types de frais par destinationﾠ:&#10;"/>
        </w:smartTagPr>
        <w:r w:rsidRPr="00CF1136">
          <w:rPr>
            <w:rFonts w:ascii="Bookman Old Style" w:hAnsi="Bookman Old Style"/>
            <w:sz w:val="24"/>
            <w:szCs w:val="24"/>
          </w:rPr>
          <w:t>les</w:t>
        </w:r>
      </w:smartTag>
      <w:r w:rsidRPr="00CF1136">
        <w:rPr>
          <w:rFonts w:ascii="Bookman Old Style" w:hAnsi="Bookman Old Style"/>
          <w:sz w:val="24"/>
          <w:szCs w:val="24"/>
        </w:rPr>
        <w:t xml:space="preserve"> 4 </w:t>
      </w:r>
      <w:smartTag w:uri="schemas-ifinger-com/smarttag" w:element="data">
        <w:smartTagPr>
          <w:attr w:name="LANGUAGE" w:val="0"/>
          <w:attr w:name="STARTPOS" w:val="82"/>
          <w:attr w:name="CONTEXT" w:val="I.5. La soci￩t￩ donnera sa m￩thode de r￩partition des frais g￩n￩raux entre les 4 types de frais par destinationﾠ:&#10;"/>
        </w:smartTagPr>
        <w:r w:rsidRPr="00CF1136">
          <w:rPr>
            <w:rFonts w:ascii="Bookman Old Style" w:hAnsi="Bookman Old Style"/>
            <w:sz w:val="24"/>
            <w:szCs w:val="24"/>
          </w:rPr>
          <w:t>types</w:t>
        </w:r>
      </w:smartTag>
      <w:r w:rsidRPr="00CF1136">
        <w:rPr>
          <w:rFonts w:ascii="Bookman Old Style" w:hAnsi="Bookman Old Style"/>
          <w:sz w:val="24"/>
          <w:szCs w:val="24"/>
        </w:rPr>
        <w:t xml:space="preserve"> </w:t>
      </w:r>
      <w:smartTag w:uri="schemas-ifinger-com/smarttag" w:element="data">
        <w:smartTagPr>
          <w:attr w:name="LANGUAGE" w:val="0"/>
          <w:attr w:name="STARTPOS" w:val="88"/>
          <w:attr w:name="CONTEXT" w:val="I.5. La soci￩t￩ donnera sa m￩thode de r￩partition des frais g￩n￩raux entre les 4 types de frais par destinationﾠ:&#1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LANGUAGE" w:val="0"/>
          <w:attr w:name="STARTPOS" w:val="91"/>
          <w:attr w:name="CONTEXT" w:val="I.5. La soci￩t￩ donnera sa m￩thode de r￩partition des frais g￩n￩raux entre les 4 types de frais par destinationﾠ:&#1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LANGUAGE" w:val="0"/>
          <w:attr w:name="STARTPOS" w:val="97"/>
          <w:attr w:name="CONTEXT" w:val="I.5. La soci￩t￩ donnera sa m￩thode de r￩partition des frais g￩n￩raux entre les 4 types de frais par destinationﾠ:&#10;"/>
        </w:smartTagPr>
        <w:r w:rsidRPr="00CF1136">
          <w:rPr>
            <w:rFonts w:ascii="Bookman Old Style" w:hAnsi="Bookman Old Style"/>
            <w:sz w:val="24"/>
            <w:szCs w:val="24"/>
          </w:rPr>
          <w:t>par</w:t>
        </w:r>
      </w:smartTag>
      <w:r w:rsidRPr="00CF1136">
        <w:rPr>
          <w:rFonts w:ascii="Bookman Old Style" w:hAnsi="Bookman Old Style"/>
          <w:sz w:val="24"/>
          <w:szCs w:val="24"/>
        </w:rPr>
        <w:t xml:space="preserve"> </w:t>
      </w:r>
      <w:smartTag w:uri="schemas-ifinger-com/smarttag" w:element="data">
        <w:smartTagPr>
          <w:attr w:name="LANGUAGE" w:val="0"/>
          <w:attr w:name="STARTPOS" w:val="96"/>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destination :</w:t>
        </w:r>
      </w:smartTag>
      <w:r w:rsidRPr="00CF1136">
        <w:rPr>
          <w:rFonts w:ascii="Bookman Old Style" w:hAnsi="Bookman Old Style"/>
          <w:sz w:val="24"/>
          <w:szCs w:val="24"/>
        </w:rPr>
        <w:t xml:space="preserve"> </w:t>
      </w:r>
      <w:smartTag w:uri="schemas-ifinger-com/smarttag" w:element="data">
        <w:smartTagPr>
          <w:attr w:name="LANGUAGE" w:val="0"/>
          <w:attr w:name="STARTPOS" w:val="110"/>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LANGUAGE" w:val="0"/>
          <w:attr w:name="STARTPOS" w:val="116"/>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LANGUAGE" w:val="0"/>
          <w:attr w:name="STARTPOS" w:val="119"/>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gestion</w:t>
        </w:r>
      </w:smartTag>
      <w:r w:rsidRPr="00CF1136">
        <w:rPr>
          <w:rFonts w:ascii="Bookman Old Style" w:hAnsi="Bookman Old Style"/>
          <w:sz w:val="24"/>
          <w:szCs w:val="24"/>
        </w:rPr>
        <w:t xml:space="preserve"> </w:t>
      </w:r>
      <w:smartTag w:uri="schemas-ifinger-com/smarttag" w:element="data">
        <w:smartTagPr>
          <w:attr w:name="LANGUAGE" w:val="0"/>
          <w:attr w:name="STARTPOS" w:val="127"/>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liés</w:t>
        </w:r>
      </w:smartTag>
      <w:r w:rsidRPr="00CF1136">
        <w:rPr>
          <w:rFonts w:ascii="Bookman Old Style" w:hAnsi="Bookman Old Style"/>
          <w:sz w:val="24"/>
          <w:szCs w:val="24"/>
        </w:rPr>
        <w:t xml:space="preserve"> </w:t>
      </w:r>
      <w:smartTag w:uri="schemas-ifinger-com/smarttag" w:element="data">
        <w:smartTagPr>
          <w:attr w:name="LANGUAGE" w:val="0"/>
          <w:attr w:name="STARTPOS" w:val="132"/>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à</w:t>
        </w:r>
      </w:smartTag>
      <w:r w:rsidRPr="00CF1136">
        <w:rPr>
          <w:rFonts w:ascii="Bookman Old Style" w:hAnsi="Bookman Old Style"/>
          <w:sz w:val="24"/>
          <w:szCs w:val="24"/>
        </w:rPr>
        <w:t xml:space="preserve"> </w:t>
      </w:r>
      <w:smartTag w:uri="schemas-ifinger-com/smarttag" w:element="data">
        <w:smartTagPr>
          <w:attr w:name="LANGUAGE" w:val="0"/>
          <w:attr w:name="STARTPOS" w:val="134"/>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l’acquisition</w:t>
        </w:r>
      </w:smartTag>
      <w:r w:rsidRPr="00CF1136">
        <w:rPr>
          <w:rFonts w:ascii="Bookman Old Style" w:hAnsi="Bookman Old Style"/>
          <w:sz w:val="24"/>
          <w:szCs w:val="24"/>
        </w:rPr>
        <w:t xml:space="preserve">, </w:t>
      </w:r>
      <w:smartTag w:uri="schemas-ifinger-com/smarttag" w:element="data">
        <w:smartTagPr>
          <w:attr w:name="LANGUAGE" w:val="0"/>
          <w:attr w:name="STARTPOS" w:val="149"/>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LANGUAGE" w:val="0"/>
          <w:attr w:name="STARTPOS" w:val="155"/>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lastRenderedPageBreak/>
          <w:t>internes</w:t>
        </w:r>
      </w:smartTag>
      <w:r w:rsidRPr="00CF1136">
        <w:rPr>
          <w:rFonts w:ascii="Bookman Old Style" w:hAnsi="Bookman Old Style"/>
          <w:sz w:val="24"/>
          <w:szCs w:val="24"/>
        </w:rPr>
        <w:t xml:space="preserve"> </w:t>
      </w:r>
      <w:smartTag w:uri="schemas-ifinger-com/smarttag" w:element="data">
        <w:smartTagPr>
          <w:attr w:name="LANGUAGE" w:val="0"/>
          <w:attr w:name="STARTPOS" w:val="164"/>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LANGUAGE" w:val="0"/>
          <w:attr w:name="STARTPOS" w:val="167"/>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gestion</w:t>
        </w:r>
      </w:smartTag>
      <w:r w:rsidRPr="00CF1136">
        <w:rPr>
          <w:rFonts w:ascii="Bookman Old Style" w:hAnsi="Bookman Old Style"/>
          <w:sz w:val="24"/>
          <w:szCs w:val="24"/>
        </w:rPr>
        <w:t xml:space="preserve"> </w:t>
      </w:r>
      <w:smartTag w:uri="schemas-ifinger-com/smarttag" w:element="data">
        <w:smartTagPr>
          <w:attr w:name="LANGUAGE" w:val="0"/>
          <w:attr w:name="STARTPOS" w:val="175"/>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des</w:t>
        </w:r>
      </w:smartTag>
      <w:r w:rsidRPr="00CF1136">
        <w:rPr>
          <w:rFonts w:ascii="Bookman Old Style" w:hAnsi="Bookman Old Style"/>
          <w:sz w:val="24"/>
          <w:szCs w:val="24"/>
        </w:rPr>
        <w:t xml:space="preserve"> </w:t>
      </w:r>
      <w:smartTag w:uri="schemas-ifinger-com/smarttag" w:element="data">
        <w:smartTagPr>
          <w:attr w:name="LANGUAGE" w:val="0"/>
          <w:attr w:name="STARTPOS" w:val="179"/>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sinistres</w:t>
        </w:r>
      </w:smartTag>
      <w:r w:rsidRPr="00CF1136">
        <w:rPr>
          <w:rFonts w:ascii="Bookman Old Style" w:hAnsi="Bookman Old Style"/>
          <w:sz w:val="24"/>
          <w:szCs w:val="24"/>
        </w:rPr>
        <w:t xml:space="preserve">, </w:t>
      </w:r>
      <w:smartTag w:uri="schemas-ifinger-com/smarttag" w:element="data">
        <w:smartTagPr>
          <w:attr w:name="LANGUAGE" w:val="0"/>
          <w:attr w:name="STARTPOS" w:val="190"/>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LANGUAGE" w:val="0"/>
          <w:attr w:name="STARTPOS" w:val="196"/>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d’administration</w:t>
        </w:r>
      </w:smartTag>
      <w:r w:rsidRPr="00CF1136">
        <w:rPr>
          <w:rFonts w:ascii="Bookman Old Style" w:hAnsi="Bookman Old Style"/>
          <w:sz w:val="24"/>
          <w:szCs w:val="24"/>
        </w:rPr>
        <w:t xml:space="preserve"> </w:t>
      </w:r>
      <w:smartTag w:uri="schemas-ifinger-com/smarttag" w:element="data">
        <w:smartTagPr>
          <w:attr w:name="LANGUAGE" w:val="0"/>
          <w:attr w:name="STARTPOS" w:val="213"/>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et</w:t>
        </w:r>
      </w:smartTag>
      <w:r w:rsidRPr="00CF1136">
        <w:rPr>
          <w:rFonts w:ascii="Bookman Old Style" w:hAnsi="Bookman Old Style"/>
          <w:sz w:val="24"/>
          <w:szCs w:val="24"/>
        </w:rPr>
        <w:t xml:space="preserve"> </w:t>
      </w:r>
      <w:smartTag w:uri="schemas-ifinger-com/smarttag" w:element="data">
        <w:smartTagPr>
          <w:attr w:name="LANGUAGE" w:val="0"/>
          <w:attr w:name="STARTPOS" w:val="216"/>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LANGUAGE" w:val="0"/>
          <w:attr w:name="STARTPOS" w:val="222"/>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LANGUAGE" w:val="0"/>
          <w:attr w:name="STARTPOS" w:val="225"/>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gestion</w:t>
        </w:r>
      </w:smartTag>
      <w:r w:rsidRPr="00CF1136">
        <w:rPr>
          <w:rFonts w:ascii="Bookman Old Style" w:hAnsi="Bookman Old Style"/>
          <w:sz w:val="24"/>
          <w:szCs w:val="24"/>
        </w:rPr>
        <w:t xml:space="preserve"> </w:t>
      </w:r>
      <w:smartTag w:uri="schemas-ifinger-com/smarttag" w:element="data">
        <w:smartTagPr>
          <w:attr w:name="LANGUAGE" w:val="0"/>
          <w:attr w:name="STARTPOS" w:val="233"/>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des</w:t>
        </w:r>
      </w:smartTag>
      <w:r w:rsidRPr="00CF1136">
        <w:rPr>
          <w:rFonts w:ascii="Bookman Old Style" w:hAnsi="Bookman Old Style"/>
          <w:sz w:val="24"/>
          <w:szCs w:val="24"/>
        </w:rPr>
        <w:t xml:space="preserve"> </w:t>
      </w:r>
      <w:smartTag w:uri="schemas-ifinger-com/smarttag" w:element="data">
        <w:smartTagPr>
          <w:attr w:name="LANGUAGE" w:val="0"/>
          <w:attr w:name="STARTPOS" w:val="237"/>
          <w:attr w:name="CONTEXT" w:val="La société donnera sa méthode de répartition des frais généraux entre les 4 types de frais par destination : frais de gestion liés à l’acquisition, frais internes de gestion des sinistres, frais d’administration et frais de gestion des placements.&#10;"/>
        </w:smartTagPr>
        <w:r w:rsidRPr="00CF1136">
          <w:rPr>
            <w:rFonts w:ascii="Bookman Old Style" w:hAnsi="Bookman Old Style"/>
            <w:sz w:val="24"/>
            <w:szCs w:val="24"/>
          </w:rPr>
          <w:t>placements.</w:t>
        </w:r>
      </w:smartTag>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i/>
          <w:lang w:val="fr-BE"/>
        </w:rPr>
      </w:pPr>
      <w:r w:rsidRPr="00CF1136">
        <w:rPr>
          <w:rFonts w:ascii="Bookman Old Style" w:hAnsi="Bookman Old Style"/>
          <w:b/>
          <w:i/>
          <w:lang w:val="fr-BE"/>
        </w:rPr>
        <w:t>Q 3</w:t>
      </w:r>
      <w:r w:rsidR="007A606F" w:rsidRPr="00CF1136">
        <w:rPr>
          <w:rFonts w:ascii="Bookman Old Style" w:hAnsi="Bookman Old Style"/>
          <w:b/>
          <w:i/>
          <w:lang w:val="fr-BE"/>
        </w:rPr>
        <w:t>7</w:t>
      </w:r>
      <w:r w:rsidRPr="00CF1136">
        <w:rPr>
          <w:rFonts w:ascii="Bookman Old Style" w:hAnsi="Bookman Old Style"/>
          <w:i/>
          <w:lang w:val="fr-BE"/>
        </w:rPr>
        <w:t xml:space="preserve">. Pour les trois premiers exercices sociaux, les prévisions relatives aux moyens financiers destinés </w:t>
      </w:r>
      <w:r w:rsidR="008929EB" w:rsidRPr="00CF1136">
        <w:rPr>
          <w:rFonts w:ascii="Bookman Old Style" w:hAnsi="Bookman Old Style"/>
          <w:i/>
          <w:lang w:val="fr-BE"/>
        </w:rPr>
        <w:t xml:space="preserve">à la couverture des engagements (art. </w:t>
      </w:r>
      <w:r w:rsidR="0012261C" w:rsidRPr="00CF1136">
        <w:rPr>
          <w:rFonts w:ascii="Bookman Old Style" w:hAnsi="Bookman Old Style"/>
          <w:i/>
          <w:lang w:val="fr-BE"/>
        </w:rPr>
        <w:t>338, 7°, f)</w:t>
      </w:r>
      <w:r w:rsidR="008929EB" w:rsidRPr="00CF1136">
        <w:rPr>
          <w:rFonts w:ascii="Bookman Old Style" w:hAnsi="Bookman Old Style"/>
          <w:i/>
          <w:lang w:val="fr-BE"/>
        </w:rPr>
        <w:t>).</w:t>
      </w:r>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i/>
          <w:lang w:val="fr-BE"/>
        </w:rPr>
      </w:pPr>
      <w:r w:rsidRPr="00CF1136">
        <w:rPr>
          <w:rFonts w:ascii="Bookman Old Style" w:hAnsi="Bookman Old Style"/>
          <w:b/>
          <w:i/>
          <w:lang w:val="fr-BE"/>
        </w:rPr>
        <w:t>Q 3</w:t>
      </w:r>
      <w:r w:rsidR="007A606F" w:rsidRPr="00CF1136">
        <w:rPr>
          <w:rFonts w:ascii="Bookman Old Style" w:hAnsi="Bookman Old Style"/>
          <w:b/>
          <w:i/>
          <w:lang w:val="fr-BE"/>
        </w:rPr>
        <w:t>8</w:t>
      </w:r>
      <w:r w:rsidR="00D971C1" w:rsidRPr="00CF1136">
        <w:rPr>
          <w:rFonts w:ascii="Bookman Old Style" w:hAnsi="Bookman Old Style"/>
          <w:lang w:val="fr-BE"/>
        </w:rPr>
        <w:t>.</w:t>
      </w:r>
      <w:r w:rsidRPr="00CF1136">
        <w:rPr>
          <w:rFonts w:ascii="Bookman Old Style" w:hAnsi="Bookman Old Style"/>
          <w:i/>
          <w:lang w:val="fr-BE"/>
        </w:rPr>
        <w:t xml:space="preserve"> Pour les trois premiers exercices sociaux, les prévisions relatives à la marge de solvabilité à constituer (voir articles </w:t>
      </w:r>
      <w:r w:rsidR="0012261C" w:rsidRPr="00CF1136">
        <w:rPr>
          <w:rFonts w:ascii="Bookman Old Style" w:hAnsi="Bookman Old Style"/>
          <w:i/>
          <w:lang w:val="fr-BE"/>
        </w:rPr>
        <w:t>338</w:t>
      </w:r>
      <w:r w:rsidRPr="00CF1136">
        <w:rPr>
          <w:rFonts w:ascii="Bookman Old Style" w:hAnsi="Bookman Old Style"/>
          <w:i/>
          <w:lang w:val="fr-BE"/>
        </w:rPr>
        <w:t xml:space="preserve">, 7° et articles </w:t>
      </w:r>
      <w:r w:rsidR="0012261C" w:rsidRPr="00CF1136">
        <w:rPr>
          <w:rFonts w:ascii="Bookman Old Style" w:hAnsi="Bookman Old Style"/>
          <w:i/>
          <w:lang w:val="fr-BE"/>
        </w:rPr>
        <w:t xml:space="preserve">444 </w:t>
      </w:r>
      <w:r w:rsidRPr="00CF1136">
        <w:rPr>
          <w:rFonts w:ascii="Bookman Old Style" w:hAnsi="Bookman Old Style"/>
          <w:i/>
          <w:lang w:val="fr-BE"/>
        </w:rPr>
        <w:t xml:space="preserve">à </w:t>
      </w:r>
      <w:r w:rsidR="0012261C" w:rsidRPr="00CF1136">
        <w:rPr>
          <w:rFonts w:ascii="Bookman Old Style" w:hAnsi="Bookman Old Style"/>
          <w:i/>
          <w:lang w:val="fr-BE"/>
        </w:rPr>
        <w:t>448</w:t>
      </w:r>
      <w:r w:rsidRPr="00CF1136">
        <w:rPr>
          <w:rFonts w:ascii="Bookman Old Style" w:hAnsi="Bookman Old Style"/>
          <w:i/>
          <w:lang w:val="fr-BE"/>
        </w:rPr>
        <w:t xml:space="preserve"> du </w:t>
      </w:r>
      <w:r w:rsidR="0012261C" w:rsidRPr="00CF1136">
        <w:rPr>
          <w:rFonts w:ascii="Bookman Old Style" w:hAnsi="Bookman Old Style"/>
          <w:i/>
          <w:lang w:val="fr-BE"/>
        </w:rPr>
        <w:t>C</w:t>
      </w:r>
      <w:r w:rsidRPr="00CF1136">
        <w:rPr>
          <w:rFonts w:ascii="Bookman Old Style" w:hAnsi="Bookman Old Style"/>
          <w:i/>
          <w:lang w:val="fr-BE"/>
        </w:rPr>
        <w:t>ode).</w:t>
      </w:r>
    </w:p>
    <w:p w:rsidR="00F866AD" w:rsidRPr="00CF1136" w:rsidRDefault="00F866AD" w:rsidP="00D17101">
      <w:pPr>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Pour une entreprise qui souhaite commencer</w:t>
      </w:r>
      <w:r w:rsidRPr="00CF1136">
        <w:rPr>
          <w:rFonts w:ascii="Bookman Old Style" w:hAnsi="Bookman Old Style"/>
          <w:i/>
          <w:iCs/>
          <w:sz w:val="24"/>
          <w:szCs w:val="24"/>
          <w:lang w:val="fr-BE"/>
        </w:rPr>
        <w:t xml:space="preserve"> </w:t>
      </w:r>
      <w:r w:rsidRPr="00CF1136">
        <w:rPr>
          <w:rFonts w:ascii="Bookman Old Style" w:hAnsi="Bookman Old Style"/>
          <w:sz w:val="24"/>
          <w:szCs w:val="24"/>
          <w:lang w:val="fr-BE"/>
        </w:rPr>
        <w:t>une activité d'assurance ou qui proje</w:t>
      </w:r>
      <w:r w:rsidR="00164A0C" w:rsidRPr="00CF1136">
        <w:rPr>
          <w:rFonts w:ascii="Bookman Old Style" w:hAnsi="Bookman Old Style"/>
          <w:sz w:val="24"/>
          <w:szCs w:val="24"/>
          <w:lang w:val="fr-BE"/>
        </w:rPr>
        <w:t>t</w:t>
      </w:r>
      <w:r w:rsidRPr="00CF1136">
        <w:rPr>
          <w:rFonts w:ascii="Bookman Old Style" w:hAnsi="Bookman Old Style"/>
          <w:sz w:val="24"/>
          <w:szCs w:val="24"/>
          <w:lang w:val="fr-BE"/>
        </w:rPr>
        <w:t>te d'étendre</w:t>
      </w:r>
      <w:r w:rsidRPr="00CF1136">
        <w:rPr>
          <w:rFonts w:ascii="Bookman Old Style" w:hAnsi="Bookman Old Style"/>
          <w:i/>
          <w:iCs/>
          <w:sz w:val="24"/>
          <w:szCs w:val="24"/>
          <w:lang w:val="fr-BE"/>
        </w:rPr>
        <w:t xml:space="preserve"> </w:t>
      </w:r>
      <w:r w:rsidRPr="00CF1136">
        <w:rPr>
          <w:rFonts w:ascii="Bookman Old Style" w:hAnsi="Bookman Old Style"/>
          <w:sz w:val="24"/>
          <w:szCs w:val="24"/>
          <w:lang w:val="fr-BE"/>
        </w:rPr>
        <w:t>son activité, la preuve qu'elle dispose à ce moment de la marge de solvabilité requise. L'entreprise remplit à cet effet l'annexe 1</w:t>
      </w:r>
      <w:r w:rsidR="00A952E2" w:rsidRPr="00CF1136">
        <w:rPr>
          <w:rFonts w:ascii="Bookman Old Style" w:hAnsi="Bookman Old Style"/>
          <w:sz w:val="24"/>
          <w:szCs w:val="24"/>
          <w:lang w:val="fr-BE"/>
        </w:rPr>
        <w:t>2</w:t>
      </w:r>
      <w:r w:rsidRPr="00CF1136">
        <w:rPr>
          <w:rFonts w:ascii="Bookman Old Style" w:hAnsi="Bookman Old Style"/>
          <w:sz w:val="24"/>
          <w:szCs w:val="24"/>
          <w:lang w:val="fr-BE"/>
        </w:rPr>
        <w:t xml:space="preserve"> A (non-vie) ou 1</w:t>
      </w:r>
      <w:r w:rsidR="00A952E2" w:rsidRPr="00CF1136">
        <w:rPr>
          <w:rFonts w:ascii="Bookman Old Style" w:hAnsi="Bookman Old Style"/>
          <w:sz w:val="24"/>
          <w:szCs w:val="24"/>
          <w:lang w:val="fr-BE"/>
        </w:rPr>
        <w:t>2</w:t>
      </w:r>
      <w:r w:rsidRPr="00CF1136">
        <w:rPr>
          <w:rFonts w:ascii="Bookman Old Style" w:hAnsi="Bookman Old Style"/>
          <w:sz w:val="24"/>
          <w:szCs w:val="24"/>
          <w:lang w:val="fr-BE"/>
        </w:rPr>
        <w:t xml:space="preserve"> B (vie et capitalisation).</w:t>
      </w: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Conformément aux dispositions de l’article </w:t>
      </w:r>
      <w:r w:rsidR="0012261C" w:rsidRPr="00CF1136">
        <w:rPr>
          <w:rFonts w:ascii="Bookman Old Style" w:hAnsi="Bookman Old Style"/>
          <w:sz w:val="24"/>
          <w:szCs w:val="24"/>
          <w:lang w:val="fr-BE"/>
        </w:rPr>
        <w:t>325</w:t>
      </w:r>
      <w:r w:rsidRPr="00CF1136">
        <w:rPr>
          <w:rFonts w:ascii="Bookman Old Style" w:hAnsi="Bookman Old Style"/>
          <w:sz w:val="24"/>
          <w:szCs w:val="24"/>
          <w:lang w:val="fr-BE"/>
        </w:rPr>
        <w:t xml:space="preserve"> du </w:t>
      </w:r>
      <w:r w:rsidR="0012261C" w:rsidRPr="00CF1136">
        <w:rPr>
          <w:rFonts w:ascii="Bookman Old Style" w:hAnsi="Bookman Old Style"/>
          <w:sz w:val="24"/>
          <w:szCs w:val="24"/>
          <w:lang w:val="fr-BE"/>
        </w:rPr>
        <w:t>C</w:t>
      </w:r>
      <w:r w:rsidRPr="00CF1136">
        <w:rPr>
          <w:rFonts w:ascii="Bookman Old Style" w:hAnsi="Bookman Old Style"/>
          <w:sz w:val="24"/>
          <w:szCs w:val="24"/>
          <w:lang w:val="fr-BE"/>
        </w:rPr>
        <w:t>ode, c’est après constitution des réserves et provisions prescrites par les lois et règlements en vigueur, et après respect des dispositions réglementaires concernant la marge de solvabilité et la couverture des engagements réglementés que l’entreprise procédera à la distribution des dividendes.</w:t>
      </w:r>
    </w:p>
    <w:p w:rsidR="00F866AD" w:rsidRPr="00CF1136" w:rsidRDefault="00F866AD" w:rsidP="00D17101">
      <w:pPr>
        <w:tabs>
          <w:tab w:val="left" w:pos="505"/>
        </w:tabs>
        <w:autoSpaceDE w:val="0"/>
        <w:autoSpaceDN w:val="0"/>
        <w:adjustRightInd w:val="0"/>
        <w:spacing w:after="0" w:line="240" w:lineRule="auto"/>
        <w:jc w:val="both"/>
        <w:rPr>
          <w:rFonts w:ascii="Bookman Old Style" w:hAnsi="Bookman Old Style"/>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i/>
        </w:rPr>
      </w:pPr>
      <w:r w:rsidRPr="00CF1136">
        <w:rPr>
          <w:rFonts w:ascii="Bookman Old Style" w:hAnsi="Bookman Old Style"/>
          <w:b/>
          <w:i/>
        </w:rPr>
        <w:t xml:space="preserve">Q </w:t>
      </w:r>
      <w:r w:rsidR="007A606F" w:rsidRPr="00CF1136">
        <w:rPr>
          <w:rFonts w:ascii="Bookman Old Style" w:hAnsi="Bookman Old Style"/>
          <w:b/>
          <w:i/>
        </w:rPr>
        <w:t>39</w:t>
      </w:r>
      <w:r w:rsidRPr="00CF1136">
        <w:rPr>
          <w:rFonts w:ascii="Bookman Old Style" w:hAnsi="Bookman Old Style"/>
          <w:i/>
        </w:rPr>
        <w:t>. Une description de la politique de placement projetée.</w:t>
      </w:r>
    </w:p>
    <w:p w:rsidR="00F866AD" w:rsidRPr="00CF1136" w:rsidRDefault="00F866AD" w:rsidP="00D17101">
      <w:pPr>
        <w:autoSpaceDE w:val="0"/>
        <w:autoSpaceDN w:val="0"/>
        <w:adjustRightInd w:val="0"/>
        <w:spacing w:after="0" w:line="240" w:lineRule="auto"/>
        <w:jc w:val="both"/>
        <w:rPr>
          <w:rFonts w:ascii="Bookman Old Style" w:hAnsi="Bookman Old Style"/>
        </w:rPr>
      </w:pPr>
    </w:p>
    <w:p w:rsidR="00F866AD" w:rsidRPr="00CF1136" w:rsidRDefault="00F866AD" w:rsidP="00D17101">
      <w:pPr>
        <w:autoSpaceDE w:val="0"/>
        <w:autoSpaceDN w:val="0"/>
        <w:adjustRightInd w:val="0"/>
        <w:spacing w:after="0" w:line="240" w:lineRule="auto"/>
        <w:jc w:val="both"/>
        <w:rPr>
          <w:rFonts w:ascii="Bookman Old Style" w:hAnsi="Bookman Old Style"/>
          <w:i/>
          <w:lang w:val="fr-BE"/>
        </w:rPr>
      </w:pPr>
      <w:r w:rsidRPr="00CF1136">
        <w:rPr>
          <w:rFonts w:ascii="Bookman Old Style" w:hAnsi="Bookman Old Style"/>
          <w:b/>
          <w:i/>
          <w:lang w:val="fr-BE"/>
        </w:rPr>
        <w:t>Q 4</w:t>
      </w:r>
      <w:r w:rsidR="007A606F" w:rsidRPr="00CF1136">
        <w:rPr>
          <w:rFonts w:ascii="Bookman Old Style" w:hAnsi="Bookman Old Style"/>
          <w:b/>
          <w:i/>
          <w:lang w:val="fr-BE"/>
        </w:rPr>
        <w:t>0</w:t>
      </w:r>
      <w:r w:rsidRPr="00CF1136">
        <w:rPr>
          <w:rFonts w:ascii="Bookman Old Style" w:hAnsi="Bookman Old Style"/>
          <w:i/>
          <w:lang w:val="fr-BE"/>
        </w:rPr>
        <w:t xml:space="preserve">. </w:t>
      </w:r>
      <w:smartTag w:uri="schemas-ifinger-com/smarttag" w:element="data">
        <w:smartTagPr>
          <w:attr w:name="LANGUAGE" w:val="0"/>
          <w:attr w:name="STARTPOS" w:val="6"/>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Un</w:t>
        </w:r>
      </w:smartTag>
      <w:r w:rsidRPr="00CF1136">
        <w:rPr>
          <w:rFonts w:ascii="Bookman Old Style" w:hAnsi="Bookman Old Style"/>
          <w:i/>
          <w:lang w:val="fr-BE"/>
        </w:rPr>
        <w:t xml:space="preserve"> </w:t>
      </w:r>
      <w:smartTag w:uri="schemas-ifinger-com/smarttag" w:element="data">
        <w:smartTagPr>
          <w:attr w:name="LANGUAGE" w:val="0"/>
          <w:attr w:name="STARTPOS" w:val="9"/>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avis</w:t>
        </w:r>
      </w:smartTag>
      <w:r w:rsidRPr="00CF1136">
        <w:rPr>
          <w:rFonts w:ascii="Bookman Old Style" w:hAnsi="Bookman Old Style"/>
          <w:i/>
          <w:lang w:val="fr-BE"/>
        </w:rPr>
        <w:t xml:space="preserve"> </w:t>
      </w:r>
      <w:smartTag w:uri="schemas-ifinger-com/smarttag" w:element="data">
        <w:smartTagPr>
          <w:attr w:name="LANGUAGE" w:val="0"/>
          <w:attr w:name="STARTPOS" w:val="1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relatif</w:t>
        </w:r>
      </w:smartTag>
      <w:r w:rsidRPr="00CF1136">
        <w:rPr>
          <w:rFonts w:ascii="Bookman Old Style" w:hAnsi="Bookman Old Style"/>
          <w:i/>
          <w:lang w:val="fr-BE"/>
        </w:rPr>
        <w:t xml:space="preserve"> </w:t>
      </w:r>
      <w:smartTag w:uri="schemas-ifinger-com/smarttag" w:element="data">
        <w:smartTagPr>
          <w:attr w:name="LANGUAGE" w:val="0"/>
          <w:attr w:name="STARTPOS" w:val="22"/>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à</w:t>
        </w:r>
      </w:smartTag>
      <w:r w:rsidRPr="00CF1136">
        <w:rPr>
          <w:rFonts w:ascii="Bookman Old Style" w:hAnsi="Bookman Old Style"/>
          <w:i/>
          <w:lang w:val="fr-BE"/>
        </w:rPr>
        <w:t xml:space="preserve"> </w:t>
      </w:r>
      <w:smartTag w:uri="schemas-ifinger-com/smarttag" w:element="data">
        <w:smartTagPr>
          <w:attr w:name="LANGUAGE" w:val="0"/>
          <w:attr w:name="STARTPOS" w:val="2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la</w:t>
        </w:r>
      </w:smartTag>
      <w:r w:rsidRPr="00CF1136">
        <w:rPr>
          <w:rFonts w:ascii="Bookman Old Style" w:hAnsi="Bookman Old Style"/>
          <w:i/>
          <w:lang w:val="fr-BE"/>
        </w:rPr>
        <w:t xml:space="preserve"> </w:t>
      </w:r>
      <w:smartTag w:uri="schemas-ifinger-com/smarttag" w:element="data">
        <w:smartTagPr>
          <w:attr w:name="LANGUAGE" w:val="0"/>
          <w:attr w:name="STARTPOS" w:val="27"/>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demande</w:t>
        </w:r>
      </w:smartTag>
      <w:r w:rsidRPr="00CF1136">
        <w:rPr>
          <w:rFonts w:ascii="Bookman Old Style" w:hAnsi="Bookman Old Style"/>
          <w:i/>
          <w:lang w:val="fr-BE"/>
        </w:rPr>
        <w:t xml:space="preserve"> d’agrément, à rédiger par le demandeur </w:t>
      </w:r>
      <w:smartTag w:uri="schemas-ifinger-com/smarttag" w:element="data">
        <w:smartTagPr>
          <w:attr w:name="LANGUAGE" w:val="0"/>
          <w:attr w:name="STARTPOS" w:val="27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se</w:t>
        </w:r>
      </w:smartTag>
      <w:r w:rsidRPr="00CF1136">
        <w:rPr>
          <w:rFonts w:ascii="Bookman Old Style" w:hAnsi="Bookman Old Style"/>
          <w:i/>
          <w:lang w:val="fr-BE"/>
        </w:rPr>
        <w:t xml:space="preserve"> prononçant </w:t>
      </w:r>
      <w:smartTag w:uri="schemas-ifinger-com/smarttag" w:element="data">
        <w:smartTagPr>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attr w:name="STARTPOS" w:val="286"/>
          <w:attr w:name="LANGUAGE" w:val="0"/>
        </w:smartTagPr>
        <w:r w:rsidRPr="00CF1136">
          <w:rPr>
            <w:rFonts w:ascii="Bookman Old Style" w:hAnsi="Bookman Old Style"/>
            <w:i/>
            <w:lang w:val="fr-BE"/>
          </w:rPr>
          <w:t>sur</w:t>
        </w:r>
      </w:smartTag>
      <w:r w:rsidRPr="00CF1136">
        <w:rPr>
          <w:rFonts w:ascii="Bookman Old Style" w:hAnsi="Bookman Old Style"/>
          <w:i/>
          <w:lang w:val="fr-BE"/>
        </w:rPr>
        <w:t xml:space="preserve"> </w:t>
      </w:r>
      <w:smartTag w:uri="schemas-ifinger-com/smarttag" w:element="data">
        <w:smartTagPr>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attr w:name="STARTPOS" w:val="290"/>
          <w:attr w:name="LANGUAGE" w:val="0"/>
        </w:smartTagPr>
        <w:r w:rsidRPr="00CF1136">
          <w:rPr>
            <w:rFonts w:ascii="Bookman Old Style" w:hAnsi="Bookman Old Style"/>
            <w:i/>
            <w:lang w:val="fr-BE"/>
          </w:rPr>
          <w:t>les</w:t>
        </w:r>
      </w:smartTag>
      <w:r w:rsidRPr="00CF1136">
        <w:rPr>
          <w:rFonts w:ascii="Bookman Old Style" w:hAnsi="Bookman Old Style"/>
          <w:i/>
          <w:lang w:val="fr-BE"/>
        </w:rPr>
        <w:t xml:space="preserve"> </w:t>
      </w:r>
      <w:smartTag w:uri="schemas-ifinger-com/smarttag" w:element="data">
        <w:smartTagPr>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attr w:name="STARTPOS" w:val="294"/>
          <w:attr w:name="LANGUAGE" w:val="0"/>
        </w:smartTagPr>
        <w:r w:rsidRPr="00CF1136">
          <w:rPr>
            <w:rFonts w:ascii="Bookman Old Style" w:hAnsi="Bookman Old Style"/>
            <w:i/>
            <w:lang w:val="fr-BE"/>
          </w:rPr>
          <w:t>aspects</w:t>
        </w:r>
      </w:smartTag>
      <w:r w:rsidRPr="00CF1136">
        <w:rPr>
          <w:rFonts w:ascii="Bookman Old Style" w:hAnsi="Bookman Old Style"/>
          <w:i/>
          <w:lang w:val="fr-BE"/>
        </w:rPr>
        <w:t xml:space="preserve"> tels que </w:t>
      </w:r>
      <w:smartTag w:uri="schemas-ifinger-com/smarttag" w:element="data">
        <w:smartTagPr>
          <w:attr w:name="LANGUAGE" w:val="0"/>
          <w:attr w:name="STARTPOS" w:val="350"/>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les</w:t>
        </w:r>
      </w:smartTag>
      <w:r w:rsidRPr="00CF1136">
        <w:rPr>
          <w:rFonts w:ascii="Bookman Old Style" w:hAnsi="Bookman Old Style"/>
          <w:i/>
          <w:lang w:val="fr-BE"/>
        </w:rPr>
        <w:t xml:space="preserve"> </w:t>
      </w:r>
      <w:smartTag w:uri="schemas-ifinger-com/smarttag" w:element="data">
        <w:smartTagPr>
          <w:attr w:name="LANGUAGE" w:val="0"/>
          <w:attr w:name="STARTPOS" w:val="35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bases</w:t>
        </w:r>
      </w:smartTag>
      <w:r w:rsidRPr="00CF1136">
        <w:rPr>
          <w:rFonts w:ascii="Bookman Old Style" w:hAnsi="Bookman Old Style"/>
          <w:i/>
          <w:lang w:val="fr-BE"/>
        </w:rPr>
        <w:t xml:space="preserve"> </w:t>
      </w:r>
      <w:smartTag w:uri="schemas-ifinger-com/smarttag" w:element="data">
        <w:smartTagPr>
          <w:attr w:name="LANGUAGE" w:val="0"/>
          <w:attr w:name="STARTPOS" w:val="360"/>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actuarielles</w:t>
        </w:r>
      </w:smartTag>
      <w:r w:rsidRPr="00CF1136">
        <w:rPr>
          <w:rFonts w:ascii="Bookman Old Style" w:hAnsi="Bookman Old Style"/>
          <w:i/>
          <w:lang w:val="fr-BE"/>
        </w:rPr>
        <w:t xml:space="preserve"> </w:t>
      </w:r>
      <w:smartTag w:uri="schemas-ifinger-com/smarttag" w:element="data">
        <w:smartTagPr>
          <w:attr w:name="LANGUAGE" w:val="0"/>
          <w:attr w:name="STARTPOS" w:val="373"/>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sur</w:t>
        </w:r>
      </w:smartTag>
      <w:r w:rsidRPr="00CF1136">
        <w:rPr>
          <w:rFonts w:ascii="Bookman Old Style" w:hAnsi="Bookman Old Style"/>
          <w:i/>
          <w:lang w:val="fr-BE"/>
        </w:rPr>
        <w:t xml:space="preserve"> </w:t>
      </w:r>
      <w:smartTag w:uri="schemas-ifinger-com/smarttag" w:element="data">
        <w:smartTagPr>
          <w:attr w:name="LANGUAGE" w:val="0"/>
          <w:attr w:name="STARTPOS" w:val="377"/>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lesquelles</w:t>
        </w:r>
      </w:smartTag>
      <w:r w:rsidRPr="00CF1136">
        <w:rPr>
          <w:rFonts w:ascii="Bookman Old Style" w:hAnsi="Bookman Old Style"/>
          <w:i/>
          <w:lang w:val="fr-BE"/>
        </w:rPr>
        <w:t xml:space="preserve"> </w:t>
      </w:r>
      <w:smartTag w:uri="schemas-ifinger-com/smarttag" w:element="data">
        <w:smartTagPr>
          <w:attr w:name="LANGUAGE" w:val="0"/>
          <w:attr w:name="STARTPOS" w:val="388"/>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sont</w:t>
        </w:r>
      </w:smartTag>
      <w:r w:rsidRPr="00CF1136">
        <w:rPr>
          <w:rFonts w:ascii="Bookman Old Style" w:hAnsi="Bookman Old Style"/>
          <w:i/>
          <w:lang w:val="fr-BE"/>
        </w:rPr>
        <w:t xml:space="preserve"> </w:t>
      </w:r>
      <w:smartTag w:uri="schemas-ifinger-com/smarttag" w:element="data">
        <w:smartTagPr>
          <w:attr w:name="LANGUAGE" w:val="0"/>
          <w:attr w:name="STARTPOS" w:val="393"/>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fondées</w:t>
        </w:r>
      </w:smartTag>
      <w:r w:rsidRPr="00CF1136">
        <w:rPr>
          <w:rFonts w:ascii="Bookman Old Style" w:hAnsi="Bookman Old Style"/>
          <w:i/>
          <w:lang w:val="fr-BE"/>
        </w:rPr>
        <w:t xml:space="preserve"> </w:t>
      </w:r>
      <w:smartTag w:uri="schemas-ifinger-com/smarttag" w:element="data">
        <w:smartTagPr>
          <w:attr w:name="LANGUAGE" w:val="0"/>
          <w:attr w:name="STARTPOS" w:val="401"/>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la</w:t>
        </w:r>
      </w:smartTag>
      <w:r w:rsidRPr="00CF1136">
        <w:rPr>
          <w:rFonts w:ascii="Bookman Old Style" w:hAnsi="Bookman Old Style"/>
          <w:i/>
          <w:lang w:val="fr-BE"/>
        </w:rPr>
        <w:t xml:space="preserve"> </w:t>
      </w:r>
      <w:smartTag w:uri="schemas-ifinger-com/smarttag" w:element="data">
        <w:smartTagPr>
          <w:attr w:name="LANGUAGE" w:val="0"/>
          <w:attr w:name="STARTPOS" w:val="40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politique</w:t>
        </w:r>
      </w:smartTag>
      <w:r w:rsidRPr="00CF1136">
        <w:rPr>
          <w:rFonts w:ascii="Bookman Old Style" w:hAnsi="Bookman Old Style"/>
          <w:i/>
          <w:lang w:val="fr-BE"/>
        </w:rPr>
        <w:t xml:space="preserve"> </w:t>
      </w:r>
      <w:smartTag w:uri="schemas-ifinger-com/smarttag" w:element="data">
        <w:smartTagPr>
          <w:attr w:name="LANGUAGE" w:val="0"/>
          <w:attr w:name="STARTPOS" w:val="41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de</w:t>
        </w:r>
      </w:smartTag>
      <w:r w:rsidRPr="00CF1136">
        <w:rPr>
          <w:rFonts w:ascii="Bookman Old Style" w:hAnsi="Bookman Old Style"/>
          <w:i/>
          <w:lang w:val="fr-BE"/>
        </w:rPr>
        <w:t xml:space="preserve"> </w:t>
      </w:r>
      <w:smartTag w:uri="schemas-ifinger-com/smarttag" w:element="data">
        <w:smartTagPr>
          <w:attr w:name="LANGUAGE" w:val="0"/>
          <w:attr w:name="STARTPOS" w:val="417"/>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tarification</w:t>
        </w:r>
      </w:smartTag>
      <w:r w:rsidRPr="00CF1136">
        <w:rPr>
          <w:rFonts w:ascii="Bookman Old Style" w:hAnsi="Bookman Old Style"/>
          <w:i/>
          <w:lang w:val="fr-BE"/>
        </w:rPr>
        <w:t xml:space="preserve">, </w:t>
      </w:r>
      <w:smartTag w:uri="schemas-ifinger-com/smarttag" w:element="data">
        <w:smartTagPr>
          <w:attr w:name="LANGUAGE" w:val="0"/>
          <w:attr w:name="STARTPOS" w:val="435"/>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la</w:t>
        </w:r>
      </w:smartTag>
      <w:r w:rsidRPr="00CF1136">
        <w:rPr>
          <w:rFonts w:ascii="Bookman Old Style" w:hAnsi="Bookman Old Style"/>
          <w:i/>
          <w:lang w:val="fr-BE"/>
        </w:rPr>
        <w:t xml:space="preserve"> rentabilité et la sécurité </w:t>
      </w:r>
      <w:smartTag w:uri="schemas-ifinger-com/smarttag" w:element="data">
        <w:smartTagPr>
          <w:attr w:name="LANGUAGE" w:val="0"/>
          <w:attr w:name="STARTPOS" w:val="450"/>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rentabilité des ???????????????????????????????????????????????????????????????????????????????????????????????????????? la constitution de provisions techniques et la réassurance de l’entreprise.&#10;"/>
        </w:smartTagPr>
        <w:r w:rsidRPr="00CF1136">
          <w:rPr>
            <w:rFonts w:ascii="Bookman Old Style" w:hAnsi="Bookman Old Style"/>
            <w:i/>
            <w:lang w:val="fr-BE"/>
          </w:rPr>
          <w:t>des</w:t>
        </w:r>
      </w:smartTag>
      <w:r w:rsidRPr="00CF1136">
        <w:rPr>
          <w:rFonts w:ascii="Bookman Old Style" w:hAnsi="Bookman Old Style"/>
          <w:i/>
          <w:lang w:val="fr-BE"/>
        </w:rPr>
        <w:t xml:space="preserve"> </w:t>
      </w:r>
      <w:smartTag w:uri="schemas-ifinger-com/smarttag" w:element="data">
        <w:smartTagPr>
          <w:attr w:name="LANGUAGE" w:val="0"/>
          <w:attr w:name="STARTPOS" w:val="454"/>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rentabilité des produits, sur ????????????????????????????????????????????????????????????????????????????????????????????????????????????????????????????la constitution de provisions techniques et la réassurance de l’entreprise.&#10;"/>
        </w:smartTagPr>
        <w:r w:rsidRPr="00CF1136">
          <w:rPr>
            <w:rFonts w:ascii="Bookman Old Style" w:hAnsi="Bookman Old Style"/>
            <w:i/>
            <w:lang w:val="fr-BE"/>
          </w:rPr>
          <w:t>produits</w:t>
        </w:r>
      </w:smartTag>
      <w:r w:rsidRPr="00CF1136">
        <w:rPr>
          <w:rFonts w:ascii="Bookman Old Style" w:hAnsi="Bookman Old Style"/>
          <w:i/>
          <w:lang w:val="fr-BE"/>
        </w:rPr>
        <w:t xml:space="preserve">, </w:t>
      </w:r>
      <w:smartTag w:uri="schemas-ifinger-com/smarttag" w:element="data">
        <w:smartTagPr>
          <w:attr w:name="LANGUAGE" w:val="0"/>
          <w:attr w:name="STARTPOS" w:val="468"/>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rentabilité des produits, sur la constitution de provisions techniques et sur ????????????????????????????????????????????????????????????????????????????????????????????????????????????????????????????la réassurance de l’entreprise.&#10;"/>
        </w:smartTagPr>
        <w:r w:rsidRPr="00CF1136">
          <w:rPr>
            <w:rFonts w:ascii="Bookman Old Style" w:hAnsi="Bookman Old Style"/>
            <w:i/>
            <w:lang w:val="fr-BE"/>
          </w:rPr>
          <w:t>la</w:t>
        </w:r>
      </w:smartTag>
      <w:r w:rsidRPr="00CF1136">
        <w:rPr>
          <w:rFonts w:ascii="Bookman Old Style" w:hAnsi="Bookman Old Style"/>
          <w:i/>
          <w:lang w:val="fr-BE"/>
        </w:rPr>
        <w:t xml:space="preserve"> </w:t>
      </w:r>
      <w:smartTag w:uri="schemas-ifinger-com/smarttag" w:element="data">
        <w:smartTagPr>
          <w:attr w:name="LANGUAGE" w:val="0"/>
          <w:attr w:name="STARTPOS" w:val="562"/>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constitution</w:t>
        </w:r>
      </w:smartTag>
      <w:r w:rsidRPr="00CF1136">
        <w:rPr>
          <w:rFonts w:ascii="Bookman Old Style" w:hAnsi="Bookman Old Style"/>
          <w:i/>
          <w:lang w:val="fr-BE"/>
        </w:rPr>
        <w:t xml:space="preserve"> </w:t>
      </w:r>
      <w:smartTag w:uri="schemas-ifinger-com/smarttag" w:element="data">
        <w:smartTagPr>
          <w:attr w:name="LANGUAGE" w:val="0"/>
          <w:attr w:name="STARTPOS" w:val="575"/>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de</w:t>
        </w:r>
      </w:smartTag>
      <w:r w:rsidRPr="00CF1136">
        <w:rPr>
          <w:rFonts w:ascii="Bookman Old Style" w:hAnsi="Bookman Old Style"/>
          <w:i/>
          <w:lang w:val="fr-BE"/>
        </w:rPr>
        <w:t xml:space="preserve"> </w:t>
      </w:r>
      <w:smartTag w:uri="schemas-ifinger-com/smarttag" w:element="data">
        <w:smartTagPr>
          <w:attr w:name="LANGUAGE" w:val="0"/>
          <w:attr w:name="STARTPOS" w:val="578"/>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provisions</w:t>
        </w:r>
      </w:smartTag>
      <w:r w:rsidRPr="00CF1136">
        <w:rPr>
          <w:rFonts w:ascii="Bookman Old Style" w:hAnsi="Bookman Old Style"/>
          <w:i/>
          <w:lang w:val="fr-BE"/>
        </w:rPr>
        <w:t xml:space="preserve"> </w:t>
      </w:r>
      <w:smartTag w:uri="schemas-ifinger-com/smarttag" w:element="data">
        <w:smartTagPr>
          <w:attr w:name="LANGUAGE" w:val="0"/>
          <w:attr w:name="STARTPOS" w:val="589"/>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techniques</w:t>
        </w:r>
      </w:smartTag>
      <w:r w:rsidRPr="00CF1136">
        <w:rPr>
          <w:rFonts w:ascii="Bookman Old Style" w:hAnsi="Bookman Old Style"/>
          <w:i/>
          <w:lang w:val="fr-BE"/>
        </w:rPr>
        <w:t xml:space="preserve"> </w:t>
      </w:r>
      <w:smartTag w:uri="schemas-ifinger-com/smarttag" w:element="data">
        <w:smartTagPr>
          <w:attr w:name="LANGUAGE" w:val="0"/>
          <w:attr w:name="STARTPOS" w:val="600"/>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et</w:t>
        </w:r>
      </w:smartTag>
      <w:r w:rsidRPr="00CF1136">
        <w:rPr>
          <w:rFonts w:ascii="Bookman Old Style" w:hAnsi="Bookman Old Style"/>
          <w:i/>
          <w:lang w:val="fr-BE"/>
        </w:rPr>
        <w:t xml:space="preserve"> la </w:t>
      </w:r>
      <w:smartTag w:uri="schemas-ifinger-com/smarttag" w:element="data">
        <w:smartTagPr>
          <w:attr w:name="LANGUAGE" w:val="0"/>
          <w:attr w:name="STARTPOS" w:val="606"/>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réassurance</w:t>
        </w:r>
      </w:smartTag>
      <w:r w:rsidRPr="00CF1136">
        <w:rPr>
          <w:rFonts w:ascii="Bookman Old Style" w:hAnsi="Bookman Old Style"/>
          <w:i/>
          <w:lang w:val="fr-BE"/>
        </w:rPr>
        <w:t xml:space="preserve"> de </w:t>
      </w:r>
      <w:smartTag w:uri="schemas-ifinger-com/smarttag" w:element="data">
        <w:smartTagPr>
          <w:attr w:name="LANGUAGE" w:val="0"/>
          <w:attr w:name="STARTPOS" w:val="621"/>
          <w:attr w:name="CONTEXT" w:val="Q62. Un avis relatif à la demande d’agrément, à rédiger par un actuaire répondant aux conditions fixées par l'arrêté royal du 22 novembre 1994 portant exécution de l'article 40bis de la loi du 9 juillet 1975 relative au contrôle des entreprises d'assurances, où ce dernier se prononce sur les aspects visés à la question 63, et plus précisément sur les bases actuarielles sur lesquelles sont fondées la politique de tarification, sur la ???????????????????????????????????????????????????????????????????????????????????????????????????????????????????????? la constitution de provisions techniques et la réassurance de l’entreprise.&#10;"/>
        </w:smartTagPr>
        <w:r w:rsidRPr="00CF1136">
          <w:rPr>
            <w:rFonts w:ascii="Bookman Old Style" w:hAnsi="Bookman Old Style"/>
            <w:i/>
            <w:lang w:val="fr-BE"/>
          </w:rPr>
          <w:t>l’entreprise.</w:t>
        </w:r>
      </w:smartTag>
    </w:p>
    <w:p w:rsidR="00F866AD" w:rsidRPr="00CF1136" w:rsidRDefault="00F866AD" w:rsidP="00D17101">
      <w:pPr>
        <w:autoSpaceDE w:val="0"/>
        <w:autoSpaceDN w:val="0"/>
        <w:adjustRightInd w:val="0"/>
        <w:spacing w:after="0" w:line="240" w:lineRule="auto"/>
        <w:jc w:val="both"/>
        <w:rPr>
          <w:rFonts w:ascii="Bookman Old Style" w:hAnsi="Bookman Old Style"/>
        </w:rPr>
      </w:pPr>
    </w:p>
    <w:p w:rsidR="00F866AD" w:rsidRPr="00CF1136" w:rsidRDefault="00F866AD" w:rsidP="00D17101">
      <w:pPr>
        <w:autoSpaceDE w:val="0"/>
        <w:autoSpaceDN w:val="0"/>
        <w:adjustRightInd w:val="0"/>
        <w:spacing w:after="0" w:line="240" w:lineRule="auto"/>
        <w:jc w:val="both"/>
        <w:rPr>
          <w:rFonts w:ascii="Bookman Old Style" w:hAnsi="Bookman Old Style" w:cs="Arial"/>
          <w:i/>
          <w:lang w:val="fr-BE"/>
        </w:rPr>
      </w:pPr>
      <w:r w:rsidRPr="00CF1136">
        <w:rPr>
          <w:rFonts w:ascii="Bookman Old Style" w:hAnsi="Bookman Old Style" w:cs="Arial"/>
          <w:b/>
          <w:i/>
          <w:lang w:val="fr-BE"/>
        </w:rPr>
        <w:t>Q.4</w:t>
      </w:r>
      <w:r w:rsidR="007A606F" w:rsidRPr="00CF1136">
        <w:rPr>
          <w:rFonts w:ascii="Bookman Old Style" w:hAnsi="Bookman Old Style" w:cs="Arial"/>
          <w:b/>
          <w:i/>
          <w:lang w:val="fr-BE"/>
        </w:rPr>
        <w:t>1</w:t>
      </w:r>
      <w:r w:rsidRPr="00CF1136">
        <w:rPr>
          <w:rFonts w:ascii="Bookman Old Style" w:hAnsi="Bookman Old Style" w:cs="Arial"/>
          <w:i/>
          <w:lang w:val="fr-BE"/>
        </w:rPr>
        <w:t xml:space="preserve"> Pour chacune des branches faisant l'objet d'une demande d'agrément et pour les risques accessoires, veuillez préciser :</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lang w:val="fr-BE"/>
        </w:rPr>
      </w:pPr>
    </w:p>
    <w:p w:rsidR="00F866AD" w:rsidRPr="00CF1136" w:rsidRDefault="00F866AD" w:rsidP="00D17101">
      <w:pPr>
        <w:pStyle w:val="Paragraphedeliste"/>
        <w:numPr>
          <w:ilvl w:val="0"/>
          <w:numId w:val="15"/>
        </w:numPr>
        <w:tabs>
          <w:tab w:val="left" w:pos="480"/>
        </w:tabs>
        <w:autoSpaceDE w:val="0"/>
        <w:autoSpaceDN w:val="0"/>
        <w:adjustRightInd w:val="0"/>
        <w:spacing w:after="0" w:line="240" w:lineRule="auto"/>
        <w:jc w:val="both"/>
        <w:rPr>
          <w:rFonts w:ascii="Bookman Old Style" w:hAnsi="Bookman Old Style"/>
          <w:b/>
          <w:i/>
          <w:sz w:val="24"/>
          <w:szCs w:val="24"/>
          <w:lang w:val="fr-BE"/>
        </w:rPr>
      </w:pPr>
      <w:r w:rsidRPr="00CF1136">
        <w:rPr>
          <w:rFonts w:ascii="Bookman Old Style" w:hAnsi="Bookman Old Style"/>
          <w:b/>
          <w:i/>
          <w:sz w:val="24"/>
          <w:szCs w:val="24"/>
          <w:lang w:val="fr-BE"/>
        </w:rPr>
        <w:t xml:space="preserve">Aspects communs </w:t>
      </w:r>
      <w:r w:rsidR="004B1933" w:rsidRPr="00CF1136">
        <w:rPr>
          <w:rFonts w:ascii="Bookman Old Style" w:hAnsi="Bookman Old Style"/>
          <w:b/>
          <w:i/>
          <w:sz w:val="24"/>
          <w:szCs w:val="24"/>
          <w:lang w:val="fr-BE"/>
        </w:rPr>
        <w:t>« </w:t>
      </w:r>
      <w:r w:rsidRPr="00CF1136">
        <w:rPr>
          <w:rFonts w:ascii="Bookman Old Style" w:hAnsi="Bookman Old Style"/>
          <w:b/>
          <w:i/>
          <w:sz w:val="24"/>
          <w:szCs w:val="24"/>
          <w:lang w:val="fr-BE"/>
        </w:rPr>
        <w:t>Vie</w:t>
      </w:r>
      <w:r w:rsidR="004B1933" w:rsidRPr="00CF1136">
        <w:rPr>
          <w:rFonts w:ascii="Bookman Old Style" w:hAnsi="Bookman Old Style"/>
          <w:b/>
          <w:i/>
          <w:sz w:val="24"/>
          <w:szCs w:val="24"/>
          <w:lang w:val="fr-BE"/>
        </w:rPr>
        <w:t> »</w:t>
      </w:r>
      <w:r w:rsidRPr="00CF1136">
        <w:rPr>
          <w:rFonts w:ascii="Bookman Old Style" w:hAnsi="Bookman Old Style"/>
          <w:b/>
          <w:i/>
          <w:sz w:val="24"/>
          <w:szCs w:val="24"/>
          <w:lang w:val="fr-BE"/>
        </w:rPr>
        <w:t xml:space="preserve"> et </w:t>
      </w:r>
      <w:r w:rsidR="004B1933" w:rsidRPr="00CF1136">
        <w:rPr>
          <w:rFonts w:ascii="Bookman Old Style" w:hAnsi="Bookman Old Style"/>
          <w:b/>
          <w:i/>
          <w:sz w:val="24"/>
          <w:szCs w:val="24"/>
          <w:lang w:val="fr-BE"/>
        </w:rPr>
        <w:t>« </w:t>
      </w:r>
      <w:r w:rsidRPr="00CF1136">
        <w:rPr>
          <w:rFonts w:ascii="Bookman Old Style" w:hAnsi="Bookman Old Style"/>
          <w:b/>
          <w:i/>
          <w:sz w:val="24"/>
          <w:szCs w:val="24"/>
          <w:lang w:val="fr-BE"/>
        </w:rPr>
        <w:t>Non-vie</w:t>
      </w:r>
      <w:r w:rsidR="004B1933" w:rsidRPr="00CF1136">
        <w:rPr>
          <w:rFonts w:ascii="Bookman Old Style" w:hAnsi="Bookman Old Style"/>
          <w:b/>
          <w:i/>
          <w:sz w:val="24"/>
          <w:szCs w:val="24"/>
          <w:lang w:val="fr-BE"/>
        </w:rPr>
        <w:t> »</w:t>
      </w:r>
      <w:r w:rsidRPr="00CF1136">
        <w:rPr>
          <w:rFonts w:ascii="Bookman Old Style" w:hAnsi="Bookman Old Style"/>
          <w:b/>
          <w:i/>
          <w:sz w:val="24"/>
          <w:szCs w:val="24"/>
          <w:lang w:val="fr-BE"/>
        </w:rPr>
        <w:t> :</w:t>
      </w:r>
    </w:p>
    <w:p w:rsidR="00F866AD" w:rsidRPr="00CF1136" w:rsidRDefault="00F866AD" w:rsidP="00D17101">
      <w:pPr>
        <w:pStyle w:val="Paragraphedeliste"/>
        <w:numPr>
          <w:ilvl w:val="0"/>
          <w:numId w:val="17"/>
        </w:num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La nature des risques que l'entreprise se propose de garantir et les caractéristiques des produits qu</w:t>
      </w:r>
      <w:r w:rsidR="00375FB1" w:rsidRPr="00CF1136">
        <w:rPr>
          <w:rFonts w:ascii="Bookman Old Style" w:hAnsi="Bookman Old Style"/>
          <w:sz w:val="24"/>
          <w:szCs w:val="24"/>
          <w:lang w:val="fr-BE"/>
        </w:rPr>
        <w:t>i seront commercialisés ;</w:t>
      </w:r>
    </w:p>
    <w:p w:rsidR="00F866AD" w:rsidRPr="00CF1136" w:rsidRDefault="00F866AD" w:rsidP="00D17101">
      <w:pPr>
        <w:pStyle w:val="Paragraphedeliste"/>
        <w:numPr>
          <w:ilvl w:val="0"/>
          <w:numId w:val="17"/>
        </w:num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La politique de souscription et de tarification qui sera mise en place pour la vente de ces produits ainsi que la clientèle visée et la stratégie à plus long terme.</w:t>
      </w:r>
      <w:r w:rsidRPr="00CF1136">
        <w:rPr>
          <w:rFonts w:ascii="Bookman Old Style" w:hAnsi="Bookman Old Style"/>
          <w:i/>
          <w:sz w:val="24"/>
          <w:szCs w:val="24"/>
          <w:lang w:val="fr-BE"/>
        </w:rPr>
        <w:t xml:space="preserve"> </w:t>
      </w:r>
      <w:r w:rsidRPr="00CF1136">
        <w:rPr>
          <w:rFonts w:ascii="Bookman Old Style" w:hAnsi="Bookman Old Style"/>
          <w:sz w:val="24"/>
          <w:szCs w:val="24"/>
          <w:lang w:val="fr-BE"/>
        </w:rPr>
        <w:t>Pour la vie, voir aussi à ce sujet la question spécifique relativ</w:t>
      </w:r>
      <w:r w:rsidR="00F55B39" w:rsidRPr="00CF1136">
        <w:rPr>
          <w:rFonts w:ascii="Bookman Old Style" w:hAnsi="Bookman Old Style"/>
          <w:sz w:val="24"/>
          <w:szCs w:val="24"/>
          <w:lang w:val="fr-BE"/>
        </w:rPr>
        <w:t>e aux bases techniques ;</w:t>
      </w:r>
    </w:p>
    <w:p w:rsidR="00F866AD" w:rsidRPr="00CF1136" w:rsidRDefault="00F866AD" w:rsidP="00D17101">
      <w:pPr>
        <w:pStyle w:val="Paragraphedeliste"/>
        <w:numPr>
          <w:ilvl w:val="0"/>
          <w:numId w:val="17"/>
        </w:num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Les conditions générales et spéciales des assurances obligatoires au Burundi que la société envisage d'utiliser ;</w:t>
      </w:r>
    </w:p>
    <w:p w:rsidR="00F866AD" w:rsidRPr="00CF1136" w:rsidRDefault="00F866AD" w:rsidP="00D17101">
      <w:pPr>
        <w:pStyle w:val="Paragraphedeliste"/>
        <w:numPr>
          <w:ilvl w:val="0"/>
          <w:numId w:val="17"/>
        </w:numPr>
        <w:autoSpaceDE w:val="0"/>
        <w:autoSpaceDN w:val="0"/>
        <w:adjustRightInd w:val="0"/>
        <w:spacing w:after="0" w:line="240" w:lineRule="auto"/>
        <w:jc w:val="both"/>
        <w:rPr>
          <w:rFonts w:ascii="Bookman Old Style" w:hAnsi="Bookman Old Style"/>
          <w:sz w:val="24"/>
          <w:szCs w:val="24"/>
          <w:lang w:val="fr-BE"/>
        </w:rPr>
      </w:pPr>
      <w:smartTag w:uri="schemas-ifinger-com/smarttag" w:element="data">
        <w:smartTagPr>
          <w:attr w:name="LANGUAGE" w:val="0"/>
          <w:attr w:name="STARTPOS" w:val="6"/>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L'entreprise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14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décrira</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155"/>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sa</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158"/>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politique</w:t>
        </w:r>
      </w:smartTag>
      <w:r w:rsidRPr="00CF1136">
        <w:rPr>
          <w:rFonts w:ascii="Bookman Old Style" w:hAnsi="Bookman Old Style"/>
          <w:sz w:val="24"/>
          <w:szCs w:val="24"/>
          <w:lang w:val="fr-BE"/>
        </w:rPr>
        <w:t xml:space="preserve"> de </w:t>
      </w:r>
      <w:smartTag w:uri="schemas-ifinger-com/smarttag" w:element="data">
        <w:smartTagPr>
          <w:attr w:name="LANGUAGE" w:val="0"/>
          <w:attr w:name="STARTPOS" w:val="56"/>
          <w:attr w:name="CONTEXT" w:val="I.4. L'entreprise décrira sa politique ?????????????de réassuranc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réassurance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182"/>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et</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185"/>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fournira</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19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également</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0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0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plan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12"/>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15"/>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réassurance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2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mis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31"/>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en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3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œuvre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41"/>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en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4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y</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46"/>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indiquant</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56"/>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l'identité</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6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des</w:t>
        </w:r>
      </w:smartTag>
      <w:r w:rsidRPr="00CF1136">
        <w:rPr>
          <w:rFonts w:ascii="Bookman Old Style" w:hAnsi="Bookman Old Style"/>
          <w:sz w:val="24"/>
          <w:szCs w:val="24"/>
          <w:lang w:val="fr-BE"/>
        </w:rPr>
        <w:t xml:space="preserve"> réassureurs. </w:t>
      </w:r>
      <w:smartTag w:uri="schemas-ifinger-com/smarttag" w:element="data">
        <w:smartTagPr>
          <w:attr w:name="LANGUAGE" w:val="0"/>
          <w:attr w:name="STARTPOS" w:val="285"/>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Elle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29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justifiera</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01"/>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0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l'adéquation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1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2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son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2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plan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29"/>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32"/>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réassurance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4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compte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51"/>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tenu</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56"/>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59"/>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ses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363"/>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spécificités</w:t>
        </w:r>
      </w:smartTag>
      <w:r w:rsidRPr="00CF1136">
        <w:rPr>
          <w:rFonts w:ascii="Bookman Old Style" w:hAnsi="Bookman Old Style"/>
          <w:sz w:val="24"/>
          <w:szCs w:val="24"/>
          <w:lang w:val="fr-BE"/>
        </w:rPr>
        <w:t xml:space="preserve"> </w:t>
      </w:r>
      <w:r w:rsidR="00D06873" w:rsidRPr="00CF1136">
        <w:rPr>
          <w:rFonts w:ascii="Bookman Old Style" w:hAnsi="Bookman Old Style"/>
          <w:sz w:val="24"/>
          <w:szCs w:val="24"/>
          <w:lang w:val="fr-BE"/>
        </w:rPr>
        <w:t>telles</w:t>
      </w:r>
      <w:r w:rsidRPr="00CF1136">
        <w:rPr>
          <w:rFonts w:ascii="Bookman Old Style" w:hAnsi="Bookman Old Style"/>
          <w:sz w:val="24"/>
          <w:szCs w:val="24"/>
          <w:lang w:val="fr-BE"/>
        </w:rPr>
        <w:t xml:space="preserve"> que : la politique de souscription, l’importance </w:t>
      </w:r>
      <w:smartTag w:uri="schemas-ifinger-com/smarttag" w:element="data">
        <w:smartTagPr>
          <w:attr w:name="LANGUAGE" w:val="0"/>
          <w:attr w:name="STARTPOS" w:val="40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et</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03"/>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la</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06"/>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répartition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18"/>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21"/>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l'encaissement</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63"/>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les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6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fonds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73"/>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propres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81"/>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qui</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85"/>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font</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9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partie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497"/>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0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la</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03"/>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marge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09"/>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12"/>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solvabilité</w:t>
        </w:r>
      </w:smartTag>
      <w:r w:rsidRPr="00CF1136">
        <w:rPr>
          <w:rFonts w:ascii="Bookman Old Style" w:hAnsi="Bookman Old Style"/>
          <w:sz w:val="24"/>
          <w:szCs w:val="24"/>
          <w:lang w:val="fr-BE"/>
        </w:rPr>
        <w:t xml:space="preserve"> constituée, </w:t>
      </w:r>
      <w:smartTag w:uri="schemas-ifinger-com/smarttag" w:element="data">
        <w:smartTagPr>
          <w:attr w:name="LANGUAGE" w:val="0"/>
          <w:attr w:name="STARTPOS" w:val="54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les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4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chargements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56"/>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59"/>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sécurité</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68"/>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prévus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75"/>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dans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80"/>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les</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84"/>
          <w:attr w:name="CONTEXT" w:val="I.4. ????????????????????????????????????????????????????????????????????????????????????????????????????????????????????????????????L'entreprise décrira sa politique en la matière et fournira également le plan de réassurance mis en œuvre, en y indiquant l'identité des réassureurs.  Elle justifiera de l'adéquation de son plan de réassurance compte tenu de ses spécificités telles que l’importance et la répartition de l'encaissement, les capitaux sous risque, les fonds propres qui font partie de la marge de solvabilité constituée????, les chargements de sécurité prévus dans les primes, …&#10;"/>
        </w:smartTagPr>
        <w:r w:rsidRPr="00CF1136">
          <w:rPr>
            <w:rFonts w:ascii="Bookman Old Style" w:hAnsi="Bookman Old Style"/>
            <w:sz w:val="24"/>
            <w:szCs w:val="24"/>
            <w:lang w:val="fr-BE"/>
          </w:rPr>
          <w:t>primes</w:t>
        </w:r>
        <w:r w:rsidR="00157E16" w:rsidRPr="00CF1136">
          <w:rPr>
            <w:rFonts w:ascii="Bookman Old Style" w:hAnsi="Bookman Old Style"/>
            <w:sz w:val="24"/>
            <w:szCs w:val="24"/>
            <w:lang w:val="fr-BE"/>
          </w:rPr>
          <w:t>, etc.</w:t>
        </w:r>
      </w:smartTag>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pStyle w:val="Paragraphedeliste"/>
        <w:numPr>
          <w:ilvl w:val="0"/>
          <w:numId w:val="15"/>
        </w:numPr>
        <w:tabs>
          <w:tab w:val="left" w:pos="480"/>
        </w:tabs>
        <w:autoSpaceDE w:val="0"/>
        <w:autoSpaceDN w:val="0"/>
        <w:adjustRightInd w:val="0"/>
        <w:spacing w:after="0" w:line="240" w:lineRule="auto"/>
        <w:jc w:val="both"/>
        <w:rPr>
          <w:rFonts w:ascii="Bookman Old Style" w:hAnsi="Bookman Old Style"/>
          <w:b/>
          <w:i/>
          <w:sz w:val="24"/>
          <w:szCs w:val="24"/>
          <w:lang w:val="fr-BE"/>
        </w:rPr>
      </w:pPr>
      <w:smartTag w:uri="schemas-ifinger-com/smarttag" w:element="data">
        <w:smartTagPr>
          <w:attr w:name="CONTEXT" w:val="II. Aspects sp￩cifiques Vie&#10;"/>
          <w:attr w:name="STARTPOS" w:val="5"/>
          <w:attr w:name="LANGUAGE" w:val="0"/>
        </w:smartTagPr>
        <w:r w:rsidRPr="00CF1136">
          <w:rPr>
            <w:rFonts w:ascii="Bookman Old Style" w:hAnsi="Bookman Old Style"/>
            <w:b/>
            <w:i/>
            <w:sz w:val="24"/>
            <w:szCs w:val="24"/>
            <w:lang w:val="fr-BE"/>
          </w:rPr>
          <w:t>Aspects</w:t>
        </w:r>
      </w:smartTag>
      <w:r w:rsidRPr="00CF1136">
        <w:rPr>
          <w:rFonts w:ascii="Bookman Old Style" w:hAnsi="Bookman Old Style"/>
          <w:b/>
          <w:i/>
          <w:sz w:val="24"/>
          <w:szCs w:val="24"/>
          <w:lang w:val="fr-BE"/>
        </w:rPr>
        <w:t xml:space="preserve"> </w:t>
      </w:r>
      <w:smartTag w:uri="schemas-ifinger-com/smarttag" w:element="data">
        <w:smartTagPr>
          <w:attr w:name="CONTEXT" w:val="II. Aspects sp￩cifiques Vie&#10;"/>
          <w:attr w:name="STARTPOS" w:val="13"/>
          <w:attr w:name="LANGUAGE" w:val="0"/>
        </w:smartTagPr>
        <w:r w:rsidRPr="00CF1136">
          <w:rPr>
            <w:rFonts w:ascii="Bookman Old Style" w:hAnsi="Bookman Old Style"/>
            <w:b/>
            <w:i/>
            <w:sz w:val="24"/>
            <w:szCs w:val="24"/>
            <w:lang w:val="fr-BE"/>
          </w:rPr>
          <w:t>spécifiques</w:t>
        </w:r>
      </w:smartTag>
      <w:r w:rsidRPr="00CF1136">
        <w:rPr>
          <w:rFonts w:ascii="Bookman Old Style" w:hAnsi="Bookman Old Style"/>
          <w:b/>
          <w:i/>
          <w:sz w:val="24"/>
          <w:szCs w:val="24"/>
          <w:lang w:val="fr-BE"/>
        </w:rPr>
        <w:t xml:space="preserve"> des branches </w:t>
      </w:r>
      <w:smartTag w:uri="schemas-ifinger-com/smarttag" w:element="data">
        <w:smartTagPr>
          <w:attr w:name="CONTEXT" w:val="II. Aspects spécifiques du groupe d’activités ??????????????????????????????????????????????????????????????????????????????????????????????????????????????????????Vie&#10;"/>
          <w:attr w:name="STARTPOS" w:val="35"/>
          <w:attr w:name="LANGUAGE" w:val="0"/>
        </w:smartTagPr>
        <w:r w:rsidRPr="00CF1136">
          <w:rPr>
            <w:rFonts w:ascii="Bookman Old Style" w:hAnsi="Bookman Old Style"/>
            <w:b/>
            <w:i/>
            <w:sz w:val="24"/>
            <w:szCs w:val="24"/>
            <w:lang w:val="fr-BE"/>
          </w:rPr>
          <w:t>d’activités</w:t>
        </w:r>
      </w:smartTag>
      <w:r w:rsidRPr="00CF1136">
        <w:rPr>
          <w:rFonts w:ascii="Bookman Old Style" w:hAnsi="Bookman Old Style"/>
          <w:b/>
          <w:i/>
          <w:sz w:val="24"/>
          <w:szCs w:val="24"/>
          <w:lang w:val="fr-BE"/>
        </w:rPr>
        <w:t xml:space="preserve"> « Vie »</w:t>
      </w:r>
      <w:r w:rsidR="00603D49" w:rsidRPr="00CF1136">
        <w:rPr>
          <w:rFonts w:ascii="Bookman Old Style" w:hAnsi="Bookman Old Style"/>
          <w:b/>
          <w:i/>
          <w:sz w:val="24"/>
          <w:szCs w:val="24"/>
          <w:lang w:val="fr-BE"/>
        </w:rPr>
        <w:t> :</w:t>
      </w:r>
    </w:p>
    <w:p w:rsidR="00F866AD" w:rsidRPr="00CF1136" w:rsidRDefault="00F866AD" w:rsidP="00D17101">
      <w:pPr>
        <w:pStyle w:val="Paragraphedeliste"/>
        <w:numPr>
          <w:ilvl w:val="0"/>
          <w:numId w:val="19"/>
        </w:num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xml:space="preserve">Les bases techniques et les formules exactes, c'est-à-dire, les éléments nécessaires pour le calcul de la prime, que l'entreprise envisage </w:t>
      </w:r>
      <w:r w:rsidRPr="00CF1136">
        <w:rPr>
          <w:rFonts w:ascii="Bookman Old Style" w:hAnsi="Bookman Old Style"/>
          <w:sz w:val="24"/>
          <w:szCs w:val="24"/>
          <w:lang w:val="fr-BE"/>
        </w:rPr>
        <w:lastRenderedPageBreak/>
        <w:t>d'appliquer pour chaque catégorie d'opérations relevant du groupe d'activités "vie" avec justificatifs ;</w:t>
      </w:r>
    </w:p>
    <w:p w:rsidR="00F866AD" w:rsidRPr="00CF1136" w:rsidRDefault="00F866AD" w:rsidP="00D17101">
      <w:pPr>
        <w:autoSpaceDE w:val="0"/>
        <w:autoSpaceDN w:val="0"/>
        <w:adjustRightInd w:val="0"/>
        <w:spacing w:after="0" w:line="240" w:lineRule="auto"/>
        <w:ind w:left="709"/>
        <w:jc w:val="both"/>
        <w:rPr>
          <w:rFonts w:ascii="Bookman Old Style" w:hAnsi="Bookman Old Style"/>
          <w:sz w:val="24"/>
          <w:szCs w:val="24"/>
          <w:lang w:val="fr-BE"/>
        </w:rPr>
      </w:pPr>
      <w:r w:rsidRPr="00CF1136">
        <w:rPr>
          <w:rFonts w:ascii="Bookman Old Style" w:hAnsi="Bookman Old Style"/>
          <w:sz w:val="24"/>
          <w:szCs w:val="24"/>
          <w:lang w:val="fr-BE"/>
        </w:rPr>
        <w:t xml:space="preserve">Comme justificatif des bases techniques, il convient de nous transmettre l'analyse faite pour se convaincre de la rentabilité et la sécurité à long terme de celles-ci (profit testing, stress test, embedded value, appraisal value, </w:t>
      </w:r>
      <w:r w:rsidR="00164A0C" w:rsidRPr="00CF1136">
        <w:rPr>
          <w:rFonts w:ascii="Bookman Old Style" w:hAnsi="Bookman Old Style"/>
          <w:sz w:val="24"/>
          <w:szCs w:val="24"/>
          <w:lang w:val="fr-BE"/>
        </w:rPr>
        <w:t>valeur actuelle nette des profits futurs</w:t>
      </w:r>
      <w:r w:rsidRPr="00CF1136">
        <w:rPr>
          <w:rFonts w:ascii="Bookman Old Style" w:hAnsi="Bookman Old Style"/>
          <w:sz w:val="24"/>
          <w:szCs w:val="24"/>
          <w:lang w:val="fr-BE"/>
        </w:rPr>
        <w:t>, autre). Veuillez fournir une description de l'analyse (paramètres, hypothèses, procédure/méthode) et communiquer les conclusions qui en ont été tirées. Il convient également de fournir l'analyse actuarielle des résultats prévisionnels (résultat financier, résultat de mortalité et résultat de gestion).</w:t>
      </w: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pStyle w:val="Paragraphedeliste"/>
        <w:numPr>
          <w:ilvl w:val="0"/>
          <w:numId w:val="19"/>
        </w:num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Le mode de calcul de la provision d’assurance vie, de la provision pour sinistres et de la provision pour participation bénéficiaire, y compris les ristournes de primes, réparties mais non encore attribuées.</w:t>
      </w:r>
    </w:p>
    <w:p w:rsidR="00F866AD" w:rsidRPr="00CF1136" w:rsidRDefault="00F866AD" w:rsidP="00D17101">
      <w:pPr>
        <w:autoSpaceDE w:val="0"/>
        <w:autoSpaceDN w:val="0"/>
        <w:adjustRightInd w:val="0"/>
        <w:spacing w:after="0" w:line="240" w:lineRule="auto"/>
        <w:ind w:left="709"/>
        <w:jc w:val="both"/>
        <w:rPr>
          <w:rFonts w:ascii="Bookman Old Style" w:hAnsi="Bookman Old Style"/>
          <w:sz w:val="24"/>
          <w:szCs w:val="24"/>
          <w:lang w:val="fr-BE"/>
        </w:rPr>
      </w:pPr>
      <w:r w:rsidRPr="00CF1136">
        <w:rPr>
          <w:rFonts w:ascii="Bookman Old Style" w:hAnsi="Bookman Old Style"/>
          <w:sz w:val="24"/>
          <w:szCs w:val="24"/>
          <w:lang w:val="fr-BE"/>
        </w:rPr>
        <w:t>En particulier, il convient de fournir les renseignements suivants :</w:t>
      </w:r>
    </w:p>
    <w:p w:rsidR="00F866AD" w:rsidRPr="00CF1136" w:rsidRDefault="00F866AD" w:rsidP="00D17101">
      <w:pPr>
        <w:pStyle w:val="Paragraphedeliste"/>
        <w:numPr>
          <w:ilvl w:val="0"/>
          <w:numId w:val="20"/>
        </w:numPr>
        <w:autoSpaceDE w:val="0"/>
        <w:autoSpaceDN w:val="0"/>
        <w:adjustRightInd w:val="0"/>
        <w:spacing w:after="0" w:line="240" w:lineRule="auto"/>
        <w:ind w:left="1418" w:hanging="425"/>
        <w:jc w:val="both"/>
        <w:rPr>
          <w:rFonts w:ascii="Bookman Old Style" w:hAnsi="Bookman Old Style"/>
          <w:sz w:val="24"/>
          <w:szCs w:val="24"/>
          <w:lang w:val="fr-BE"/>
        </w:rPr>
      </w:pPr>
      <w:r w:rsidRPr="00CF1136">
        <w:rPr>
          <w:rFonts w:ascii="Bookman Old Style" w:hAnsi="Bookman Old Style"/>
          <w:sz w:val="24"/>
          <w:szCs w:val="24"/>
          <w:lang w:val="fr-BE"/>
        </w:rPr>
        <w:t>Quelles bases techniques utilisez-vous pour la valeur de rachat théorique, la réserve d'inventaire et la provision d'assurance vie ?</w:t>
      </w:r>
    </w:p>
    <w:p w:rsidR="00F866AD" w:rsidRPr="00CF1136" w:rsidRDefault="00F866AD" w:rsidP="00D17101">
      <w:pPr>
        <w:pStyle w:val="Paragraphedeliste"/>
        <w:numPr>
          <w:ilvl w:val="0"/>
          <w:numId w:val="20"/>
        </w:numPr>
        <w:autoSpaceDE w:val="0"/>
        <w:autoSpaceDN w:val="0"/>
        <w:adjustRightInd w:val="0"/>
        <w:spacing w:after="0" w:line="240" w:lineRule="auto"/>
        <w:ind w:left="1418" w:hanging="425"/>
        <w:jc w:val="both"/>
        <w:rPr>
          <w:rFonts w:ascii="Bookman Old Style" w:hAnsi="Bookman Old Style"/>
          <w:sz w:val="24"/>
          <w:szCs w:val="24"/>
          <w:lang w:val="fr-BE"/>
        </w:rPr>
      </w:pPr>
      <w:r w:rsidRPr="00CF1136">
        <w:rPr>
          <w:rFonts w:ascii="Bookman Old Style" w:hAnsi="Bookman Old Style"/>
          <w:sz w:val="24"/>
          <w:szCs w:val="24"/>
          <w:lang w:val="fr-BE"/>
        </w:rPr>
        <w:t xml:space="preserve">Une provision technique pour la partie non consommée (non acquise) des primes (en ce compris celles des assurances complémentaires ou les surprimes en cas de risque aggravé) est-elle comprise </w:t>
      </w:r>
      <w:smartTag w:uri="urn:schemas-microsoft-com:office:smarttags" w:element="PersonName">
        <w:r w:rsidRPr="00CF1136">
          <w:rPr>
            <w:rFonts w:ascii="Bookman Old Style" w:hAnsi="Bookman Old Style"/>
            <w:sz w:val="24"/>
            <w:szCs w:val="24"/>
            <w:lang w:val="fr-BE"/>
          </w:rPr>
          <w:t>dans</w:t>
        </w:r>
      </w:smartTag>
      <w:r w:rsidRPr="00CF1136">
        <w:rPr>
          <w:rFonts w:ascii="Bookman Old Style" w:hAnsi="Bookman Old Style"/>
          <w:sz w:val="24"/>
          <w:szCs w:val="24"/>
          <w:lang w:val="fr-BE"/>
        </w:rPr>
        <w:t xml:space="preserve"> la provision d’assurance vie ?</w:t>
      </w:r>
    </w:p>
    <w:p w:rsidR="00F866AD" w:rsidRPr="00CF1136" w:rsidRDefault="00F866AD" w:rsidP="00D17101">
      <w:pPr>
        <w:pStyle w:val="Paragraphedeliste"/>
        <w:numPr>
          <w:ilvl w:val="0"/>
          <w:numId w:val="20"/>
        </w:numPr>
        <w:autoSpaceDE w:val="0"/>
        <w:autoSpaceDN w:val="0"/>
        <w:adjustRightInd w:val="0"/>
        <w:spacing w:after="0" w:line="240" w:lineRule="auto"/>
        <w:ind w:left="1418" w:hanging="425"/>
        <w:jc w:val="both"/>
        <w:rPr>
          <w:rFonts w:ascii="Bookman Old Style" w:hAnsi="Bookman Old Style"/>
          <w:sz w:val="24"/>
          <w:szCs w:val="24"/>
          <w:lang w:val="fr-BE"/>
        </w:rPr>
      </w:pPr>
      <w:r w:rsidRPr="00CF1136">
        <w:rPr>
          <w:rFonts w:ascii="Bookman Old Style" w:hAnsi="Bookman Old Style"/>
          <w:sz w:val="24"/>
          <w:szCs w:val="24"/>
          <w:lang w:val="fr-BE"/>
        </w:rPr>
        <w:t xml:space="preserve">Est-il tenu compte de ces primes et surprimes </w:t>
      </w:r>
      <w:smartTag w:uri="urn:schemas-microsoft-com:office:smarttags" w:element="PersonName">
        <w:r w:rsidRPr="00CF1136">
          <w:rPr>
            <w:rFonts w:ascii="Bookman Old Style" w:hAnsi="Bookman Old Style"/>
            <w:sz w:val="24"/>
            <w:szCs w:val="24"/>
            <w:lang w:val="fr-BE"/>
          </w:rPr>
          <w:t>dans</w:t>
        </w:r>
      </w:smartTag>
      <w:r w:rsidRPr="00CF1136">
        <w:rPr>
          <w:rFonts w:ascii="Bookman Old Style" w:hAnsi="Bookman Old Style"/>
          <w:sz w:val="24"/>
          <w:szCs w:val="24"/>
          <w:lang w:val="fr-BE"/>
        </w:rPr>
        <w:t xml:space="preserve"> le calcul de la valeur de rachat ?</w:t>
      </w:r>
    </w:p>
    <w:p w:rsidR="00F866AD" w:rsidRPr="00CF1136" w:rsidRDefault="00F866AD" w:rsidP="00D17101">
      <w:pPr>
        <w:pStyle w:val="Paragraphedeliste"/>
        <w:numPr>
          <w:ilvl w:val="0"/>
          <w:numId w:val="20"/>
        </w:numPr>
        <w:autoSpaceDE w:val="0"/>
        <w:autoSpaceDN w:val="0"/>
        <w:adjustRightInd w:val="0"/>
        <w:spacing w:after="0" w:line="240" w:lineRule="auto"/>
        <w:ind w:left="1418" w:hanging="425"/>
        <w:jc w:val="both"/>
        <w:rPr>
          <w:rFonts w:ascii="Bookman Old Style" w:hAnsi="Bookman Old Style"/>
          <w:sz w:val="24"/>
          <w:szCs w:val="24"/>
          <w:lang w:val="fr-BE"/>
        </w:rPr>
      </w:pPr>
      <w:r w:rsidRPr="00CF1136">
        <w:rPr>
          <w:rFonts w:ascii="Bookman Old Style" w:hAnsi="Bookman Old Style"/>
          <w:sz w:val="24"/>
          <w:szCs w:val="24"/>
          <w:lang w:val="fr-BE"/>
        </w:rPr>
        <w:t>Quels contrôles avez-vous mis en place pour vérifier la suffisance des provisions d’assurance vie (stress tests, formule de Fouret, autres) ?</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lang w:val="fr-BE"/>
        </w:rPr>
      </w:pPr>
    </w:p>
    <w:p w:rsidR="00F866AD" w:rsidRPr="00CF1136" w:rsidRDefault="00F866AD" w:rsidP="00D17101">
      <w:pPr>
        <w:pStyle w:val="Paragraphedeliste"/>
        <w:numPr>
          <w:ilvl w:val="0"/>
          <w:numId w:val="19"/>
        </w:numPr>
        <w:autoSpaceDE w:val="0"/>
        <w:autoSpaceDN w:val="0"/>
        <w:adjustRightInd w:val="0"/>
        <w:spacing w:after="0" w:line="240" w:lineRule="auto"/>
        <w:jc w:val="both"/>
        <w:rPr>
          <w:rFonts w:ascii="Bookman Old Style" w:hAnsi="Bookman Old Style"/>
          <w:sz w:val="24"/>
          <w:szCs w:val="24"/>
          <w:lang w:val="fr-BE"/>
        </w:rPr>
      </w:pPr>
      <w:smartTag w:uri="schemas-ifinger-com/smarttag" w:element="data">
        <w:smartTagPr>
          <w:attr w:name="CONTEXT" w:val="???????II.3. Le mode de calcul de la participation b￩n￩ficiaire.&#10;"/>
          <w:attr w:name="STARTPOS" w:val="14"/>
          <w:attr w:name="LANGUAGE" w:val="0"/>
        </w:smartTagPr>
        <w:r w:rsidRPr="00CF1136">
          <w:rPr>
            <w:rFonts w:ascii="Bookman Old Style" w:hAnsi="Bookman Old Style"/>
            <w:sz w:val="24"/>
            <w:szCs w:val="24"/>
            <w:lang w:val="fr-BE"/>
          </w:rPr>
          <w:t>Le</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17"/>
          <w:attr w:name="LANGUAGE" w:val="0"/>
        </w:smartTagPr>
        <w:r w:rsidRPr="00CF1136">
          <w:rPr>
            <w:rFonts w:ascii="Bookman Old Style" w:hAnsi="Bookman Old Style"/>
            <w:sz w:val="24"/>
            <w:szCs w:val="24"/>
            <w:lang w:val="fr-BE"/>
          </w:rPr>
          <w:t>mode</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22"/>
          <w:attr w:name="LANGUAGE" w:val="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25"/>
          <w:attr w:name="LANGUAGE" w:val="0"/>
        </w:smartTagPr>
        <w:r w:rsidRPr="00CF1136">
          <w:rPr>
            <w:rFonts w:ascii="Bookman Old Style" w:hAnsi="Bookman Old Style"/>
            <w:sz w:val="24"/>
            <w:szCs w:val="24"/>
            <w:lang w:val="fr-BE"/>
          </w:rPr>
          <w:t>calcul</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32"/>
          <w:attr w:name="LANGUAGE" w:val="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35"/>
          <w:attr w:name="LANGUAGE" w:val="0"/>
        </w:smartTagPr>
        <w:r w:rsidRPr="00CF1136">
          <w:rPr>
            <w:rFonts w:ascii="Bookman Old Style" w:hAnsi="Bookman Old Style"/>
            <w:sz w:val="24"/>
            <w:szCs w:val="24"/>
            <w:lang w:val="fr-BE"/>
          </w:rPr>
          <w:t>la</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38"/>
          <w:attr w:name="LANGUAGE" w:val="0"/>
        </w:smartTagPr>
        <w:r w:rsidRPr="00CF1136">
          <w:rPr>
            <w:rFonts w:ascii="Bookman Old Style" w:hAnsi="Bookman Old Style"/>
            <w:sz w:val="24"/>
            <w:szCs w:val="24"/>
            <w:lang w:val="fr-BE"/>
          </w:rPr>
          <w:t>participation</w:t>
        </w:r>
      </w:smartTag>
      <w:r w:rsidRPr="00CF1136">
        <w:rPr>
          <w:rFonts w:ascii="Bookman Old Style" w:hAnsi="Bookman Old Style"/>
          <w:sz w:val="24"/>
          <w:szCs w:val="24"/>
          <w:lang w:val="fr-BE"/>
        </w:rPr>
        <w:t xml:space="preserve"> </w:t>
      </w:r>
      <w:smartTag w:uri="schemas-ifinger-com/smarttag" w:element="data">
        <w:smartTagPr>
          <w:attr w:name="CONTEXT" w:val="???????II.3. Le mode de calcul de la participation b￩n￩ficiaire.&#10;"/>
          <w:attr w:name="STARTPOS" w:val="52"/>
          <w:attr w:name="LANGUAGE" w:val="0"/>
        </w:smartTagPr>
        <w:r w:rsidRPr="00CF1136">
          <w:rPr>
            <w:rFonts w:ascii="Bookman Old Style" w:hAnsi="Bookman Old Style"/>
            <w:sz w:val="24"/>
            <w:szCs w:val="24"/>
            <w:lang w:val="fr-BE"/>
          </w:rPr>
          <w:t>bénéficiaire.</w:t>
        </w:r>
      </w:smartTag>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autoSpaceDE w:val="0"/>
        <w:autoSpaceDN w:val="0"/>
        <w:adjustRightInd w:val="0"/>
        <w:spacing w:after="0" w:line="240" w:lineRule="auto"/>
        <w:ind w:left="709"/>
        <w:jc w:val="both"/>
        <w:rPr>
          <w:rFonts w:ascii="Bookman Old Style" w:hAnsi="Bookman Old Style"/>
          <w:sz w:val="24"/>
          <w:szCs w:val="24"/>
          <w:lang w:val="fr-BE"/>
        </w:rPr>
      </w:pPr>
      <w:r w:rsidRPr="00CF1136">
        <w:rPr>
          <w:rFonts w:ascii="Bookman Old Style" w:hAnsi="Bookman Old Style"/>
          <w:sz w:val="24"/>
          <w:szCs w:val="24"/>
          <w:lang w:val="fr-BE"/>
        </w:rPr>
        <w:t>Plus précisément, il convient de fournir les renseignements suivants :</w:t>
      </w:r>
    </w:p>
    <w:p w:rsidR="00F866AD" w:rsidRPr="00CF1136" w:rsidRDefault="00F866AD" w:rsidP="00D17101">
      <w:pPr>
        <w:pStyle w:val="Paragraphedeliste"/>
        <w:numPr>
          <w:ilvl w:val="0"/>
          <w:numId w:val="21"/>
        </w:numPr>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Une description de votre politique de participation bénéficiaire ;</w:t>
      </w:r>
    </w:p>
    <w:p w:rsidR="00F866AD" w:rsidRPr="00CF1136" w:rsidRDefault="00F866AD" w:rsidP="00D17101">
      <w:pPr>
        <w:pStyle w:val="Paragraphedeliste"/>
        <w:numPr>
          <w:ilvl w:val="0"/>
          <w:numId w:val="21"/>
        </w:numPr>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Quels contrôles comptez-vous mettre en place pour vérifier le respect des dispositions de l’article 1</w:t>
      </w:r>
      <w:r w:rsidR="00A23ED0" w:rsidRPr="00CF1136">
        <w:rPr>
          <w:rFonts w:ascii="Bookman Old Style" w:hAnsi="Bookman Old Style"/>
          <w:sz w:val="24"/>
          <w:szCs w:val="24"/>
          <w:lang w:val="fr-BE"/>
        </w:rPr>
        <w:t>47</w:t>
      </w:r>
      <w:r w:rsidRPr="00CF1136">
        <w:rPr>
          <w:rFonts w:ascii="Bookman Old Style" w:hAnsi="Bookman Old Style"/>
          <w:sz w:val="24"/>
          <w:szCs w:val="24"/>
          <w:lang w:val="fr-BE"/>
        </w:rPr>
        <w:t xml:space="preserve"> du </w:t>
      </w:r>
      <w:r w:rsidR="00A23ED0" w:rsidRPr="00CF1136">
        <w:rPr>
          <w:rFonts w:ascii="Bookman Old Style" w:hAnsi="Bookman Old Style"/>
          <w:sz w:val="24"/>
          <w:szCs w:val="24"/>
          <w:lang w:val="fr-BE"/>
        </w:rPr>
        <w:t>C</w:t>
      </w:r>
      <w:r w:rsidRPr="00CF1136">
        <w:rPr>
          <w:rFonts w:ascii="Bookman Old Style" w:hAnsi="Bookman Old Style"/>
          <w:sz w:val="24"/>
          <w:szCs w:val="24"/>
          <w:lang w:val="fr-BE"/>
        </w:rPr>
        <w:t>ode ?</w:t>
      </w:r>
    </w:p>
    <w:p w:rsidR="00F866AD" w:rsidRPr="00CF1136" w:rsidRDefault="00F866AD" w:rsidP="00D17101">
      <w:pPr>
        <w:pStyle w:val="Paragraphedeliste"/>
        <w:numPr>
          <w:ilvl w:val="0"/>
          <w:numId w:val="21"/>
        </w:numPr>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Quels contrôles l’entreprise mettra-t-elle en place pour vérifier que votre entreprise satisfait aux obligations visées aux articles 1</w:t>
      </w:r>
      <w:r w:rsidR="00A23ED0" w:rsidRPr="00CF1136">
        <w:rPr>
          <w:rFonts w:ascii="Bookman Old Style" w:hAnsi="Bookman Old Style"/>
          <w:sz w:val="24"/>
          <w:szCs w:val="24"/>
          <w:lang w:val="fr-BE"/>
        </w:rPr>
        <w:t xml:space="preserve">46 </w:t>
      </w:r>
      <w:r w:rsidRPr="00CF1136">
        <w:rPr>
          <w:rFonts w:ascii="Bookman Old Style" w:hAnsi="Bookman Old Style"/>
          <w:sz w:val="24"/>
          <w:szCs w:val="24"/>
          <w:lang w:val="fr-BE"/>
        </w:rPr>
        <w:t>à</w:t>
      </w:r>
      <w:r w:rsidR="00A23ED0" w:rsidRPr="00CF1136">
        <w:rPr>
          <w:rFonts w:ascii="Bookman Old Style" w:hAnsi="Bookman Old Style"/>
          <w:sz w:val="24"/>
          <w:szCs w:val="24"/>
          <w:lang w:val="fr-BE"/>
        </w:rPr>
        <w:t xml:space="preserve"> 151</w:t>
      </w:r>
      <w:r w:rsidRPr="00CF1136">
        <w:rPr>
          <w:rFonts w:ascii="Bookman Old Style" w:hAnsi="Bookman Old Style"/>
          <w:sz w:val="24"/>
          <w:szCs w:val="24"/>
          <w:lang w:val="fr-BE"/>
        </w:rPr>
        <w:t xml:space="preserve"> du </w:t>
      </w:r>
      <w:r w:rsidR="00A23ED0" w:rsidRPr="00CF1136">
        <w:rPr>
          <w:rFonts w:ascii="Bookman Old Style" w:hAnsi="Bookman Old Style"/>
          <w:sz w:val="24"/>
          <w:szCs w:val="24"/>
          <w:lang w:val="fr-BE"/>
        </w:rPr>
        <w:t>C</w:t>
      </w:r>
      <w:r w:rsidRPr="00CF1136">
        <w:rPr>
          <w:rFonts w:ascii="Bookman Old Style" w:hAnsi="Bookman Old Style"/>
          <w:sz w:val="24"/>
          <w:szCs w:val="24"/>
          <w:lang w:val="fr-BE"/>
        </w:rPr>
        <w:t>ode?</w:t>
      </w:r>
    </w:p>
    <w:p w:rsidR="00F866AD" w:rsidRPr="00CF1136" w:rsidRDefault="00F866AD" w:rsidP="00D17101">
      <w:pPr>
        <w:tabs>
          <w:tab w:val="left" w:pos="851"/>
          <w:tab w:val="left" w:pos="2835"/>
          <w:tab w:val="left" w:pos="8080"/>
          <w:tab w:val="right" w:pos="9504"/>
        </w:tabs>
        <w:spacing w:after="0" w:line="240" w:lineRule="auto"/>
        <w:jc w:val="both"/>
        <w:rPr>
          <w:rFonts w:ascii="Bookman Old Style" w:hAnsi="Bookman Old Style"/>
          <w:sz w:val="24"/>
          <w:szCs w:val="24"/>
          <w:lang w:val="fr-BE"/>
        </w:rPr>
      </w:pPr>
    </w:p>
    <w:p w:rsidR="00F866AD" w:rsidRPr="00CF1136" w:rsidRDefault="00F866AD" w:rsidP="00D17101">
      <w:pPr>
        <w:pStyle w:val="Paragraphedeliste"/>
        <w:numPr>
          <w:ilvl w:val="0"/>
          <w:numId w:val="15"/>
        </w:numPr>
        <w:tabs>
          <w:tab w:val="left" w:pos="480"/>
        </w:tabs>
        <w:autoSpaceDE w:val="0"/>
        <w:autoSpaceDN w:val="0"/>
        <w:adjustRightInd w:val="0"/>
        <w:spacing w:after="0" w:line="240" w:lineRule="auto"/>
        <w:jc w:val="both"/>
        <w:rPr>
          <w:rFonts w:ascii="Bookman Old Style" w:hAnsi="Bookman Old Style"/>
          <w:b/>
          <w:i/>
          <w:sz w:val="24"/>
          <w:szCs w:val="24"/>
          <w:lang w:val="fr-BE"/>
        </w:rPr>
      </w:pPr>
      <w:smartTag w:uri="schemas-ifinger-com/smarttag" w:element="data">
        <w:smartTagPr>
          <w:attr w:name="CONTEXT" w:val="III. Aspects sp￩cifiques du ?????????????????????????????????????????????????????????????????????????????????????????????????????????????????????????????Non-vie&#10;"/>
          <w:attr w:name="STARTPOS" w:val="6"/>
          <w:attr w:name="LANGUAGE" w:val="0"/>
        </w:smartTagPr>
        <w:r w:rsidRPr="00CF1136">
          <w:rPr>
            <w:rFonts w:ascii="Bookman Old Style" w:hAnsi="Bookman Old Style"/>
            <w:b/>
            <w:i/>
            <w:sz w:val="24"/>
            <w:szCs w:val="24"/>
            <w:lang w:val="fr-BE"/>
          </w:rPr>
          <w:t>Aspects</w:t>
        </w:r>
      </w:smartTag>
      <w:r w:rsidRPr="00CF1136">
        <w:rPr>
          <w:rFonts w:ascii="Bookman Old Style" w:hAnsi="Bookman Old Style"/>
          <w:b/>
          <w:i/>
          <w:sz w:val="24"/>
          <w:szCs w:val="24"/>
          <w:lang w:val="fr-BE"/>
        </w:rPr>
        <w:t xml:space="preserve"> </w:t>
      </w:r>
      <w:smartTag w:uri="schemas-ifinger-com/smarttag" w:element="data">
        <w:smartTagPr>
          <w:attr w:name="CONTEXT" w:val="III. Aspects sp￩cifiques du ?????????????????????????????????????????????????????????????????????????????????????????????????????????????????????????????Non-vie&#10;"/>
          <w:attr w:name="STARTPOS" w:val="14"/>
          <w:attr w:name="LANGUAGE" w:val="0"/>
        </w:smartTagPr>
        <w:r w:rsidRPr="00CF1136">
          <w:rPr>
            <w:rFonts w:ascii="Bookman Old Style" w:hAnsi="Bookman Old Style"/>
            <w:b/>
            <w:i/>
            <w:sz w:val="24"/>
            <w:szCs w:val="24"/>
            <w:lang w:val="fr-BE"/>
          </w:rPr>
          <w:t>spécifiques</w:t>
        </w:r>
      </w:smartTag>
      <w:r w:rsidRPr="00CF1136">
        <w:rPr>
          <w:rFonts w:ascii="Bookman Old Style" w:hAnsi="Bookman Old Style"/>
          <w:b/>
          <w:i/>
          <w:sz w:val="24"/>
          <w:szCs w:val="24"/>
          <w:lang w:val="fr-BE"/>
        </w:rPr>
        <w:t xml:space="preserve"> des branches </w:t>
      </w:r>
      <w:smartTag w:uri="schemas-ifinger-com/smarttag" w:element="data">
        <w:smartTagPr>
          <w:attr w:name="CONTEXT" w:val="III. Aspects spécifiques du groupe d’activités ??????????????????????????????????????????????????????????????????????????????????????????????????????????????????????Non-vie&#10;"/>
          <w:attr w:name="STARTPOS" w:val="36"/>
          <w:attr w:name="LANGUAGE" w:val="0"/>
        </w:smartTagPr>
        <w:r w:rsidRPr="00CF1136">
          <w:rPr>
            <w:rFonts w:ascii="Bookman Old Style" w:hAnsi="Bookman Old Style"/>
            <w:b/>
            <w:i/>
            <w:sz w:val="24"/>
            <w:szCs w:val="24"/>
            <w:lang w:val="fr-BE"/>
          </w:rPr>
          <w:t>d’activités</w:t>
        </w:r>
      </w:smartTag>
      <w:r w:rsidRPr="00CF1136">
        <w:rPr>
          <w:rFonts w:ascii="Bookman Old Style" w:hAnsi="Bookman Old Style"/>
          <w:b/>
          <w:i/>
          <w:sz w:val="24"/>
          <w:szCs w:val="24"/>
          <w:lang w:val="fr-BE"/>
        </w:rPr>
        <w:t xml:space="preserve"> « Non-vie »</w:t>
      </w: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pStyle w:val="Paragraphedeliste"/>
        <w:numPr>
          <w:ilvl w:val="0"/>
          <w:numId w:val="19"/>
        </w:numPr>
        <w:autoSpaceDE w:val="0"/>
        <w:autoSpaceDN w:val="0"/>
        <w:adjustRightInd w:val="0"/>
        <w:spacing w:after="0" w:line="240" w:lineRule="auto"/>
        <w:jc w:val="both"/>
        <w:rPr>
          <w:rFonts w:ascii="Bookman Old Style" w:hAnsi="Bookman Old Style"/>
          <w:sz w:val="24"/>
          <w:szCs w:val="24"/>
          <w:lang w:val="fr-BE"/>
        </w:rPr>
      </w:pPr>
      <w:smartTag w:uri="schemas-ifinger-com/smarttag" w:element="data">
        <w:smartTagPr>
          <w:attr w:name="CONTEXT" w:val="III.1. Le mode de calcul des provisions techniques.&#10;"/>
          <w:attr w:name="STARTPOS" w:val="8"/>
          <w:attr w:name="LANGUAGE" w:val="0"/>
        </w:smartTagPr>
        <w:r w:rsidRPr="00CF1136">
          <w:rPr>
            <w:rFonts w:ascii="Bookman Old Style" w:hAnsi="Bookman Old Style"/>
            <w:sz w:val="24"/>
            <w:szCs w:val="24"/>
            <w:lang w:val="fr-BE"/>
          </w:rPr>
          <w:t>Le</w:t>
        </w:r>
      </w:smartTag>
      <w:r w:rsidRPr="00CF1136">
        <w:rPr>
          <w:rFonts w:ascii="Bookman Old Style" w:hAnsi="Bookman Old Style"/>
          <w:sz w:val="24"/>
          <w:szCs w:val="24"/>
          <w:lang w:val="fr-BE"/>
        </w:rPr>
        <w:t xml:space="preserve"> </w:t>
      </w:r>
      <w:smartTag w:uri="schemas-ifinger-com/smarttag" w:element="data">
        <w:smartTagPr>
          <w:attr w:name="CONTEXT" w:val="III.1. Le mode de calcul des provisions techniques.&#10;"/>
          <w:attr w:name="STARTPOS" w:val="11"/>
          <w:attr w:name="LANGUAGE" w:val="0"/>
        </w:smartTagPr>
        <w:r w:rsidRPr="00CF1136">
          <w:rPr>
            <w:rFonts w:ascii="Bookman Old Style" w:hAnsi="Bookman Old Style"/>
            <w:sz w:val="24"/>
            <w:szCs w:val="24"/>
            <w:lang w:val="fr-BE"/>
          </w:rPr>
          <w:t>mode</w:t>
        </w:r>
      </w:smartTag>
      <w:r w:rsidRPr="00CF1136">
        <w:rPr>
          <w:rFonts w:ascii="Bookman Old Style" w:hAnsi="Bookman Old Style"/>
          <w:sz w:val="24"/>
          <w:szCs w:val="24"/>
          <w:lang w:val="fr-BE"/>
        </w:rPr>
        <w:t xml:space="preserve"> </w:t>
      </w:r>
      <w:smartTag w:uri="schemas-ifinger-com/smarttag" w:element="data">
        <w:smartTagPr>
          <w:attr w:name="CONTEXT" w:val="III.1. Le mode de calcul des provisions techniques.&#10;"/>
          <w:attr w:name="STARTPOS" w:val="16"/>
          <w:attr w:name="LANGUAGE" w:val="0"/>
        </w:smartTagPr>
        <w:r w:rsidRPr="00CF1136">
          <w:rPr>
            <w:rFonts w:ascii="Bookman Old Style" w:hAnsi="Bookman Old Style"/>
            <w:sz w:val="24"/>
            <w:szCs w:val="24"/>
            <w:lang w:val="fr-BE"/>
          </w:rPr>
          <w:t>de</w:t>
        </w:r>
      </w:smartTag>
      <w:r w:rsidRPr="00CF1136">
        <w:rPr>
          <w:rFonts w:ascii="Bookman Old Style" w:hAnsi="Bookman Old Style"/>
          <w:sz w:val="24"/>
          <w:szCs w:val="24"/>
          <w:lang w:val="fr-BE"/>
        </w:rPr>
        <w:t xml:space="preserve"> </w:t>
      </w:r>
      <w:smartTag w:uri="schemas-ifinger-com/smarttag" w:element="data">
        <w:smartTagPr>
          <w:attr w:name="CONTEXT" w:val="III.1. Le mode de calcul des provisions techniques.&#10;"/>
          <w:attr w:name="STARTPOS" w:val="19"/>
          <w:attr w:name="LANGUAGE" w:val="0"/>
        </w:smartTagPr>
        <w:r w:rsidRPr="00CF1136">
          <w:rPr>
            <w:rFonts w:ascii="Bookman Old Style" w:hAnsi="Bookman Old Style"/>
            <w:sz w:val="24"/>
            <w:szCs w:val="24"/>
            <w:lang w:val="fr-BE"/>
          </w:rPr>
          <w:t>calcul</w:t>
        </w:r>
      </w:smartTag>
      <w:r w:rsidRPr="00CF1136">
        <w:rPr>
          <w:rFonts w:ascii="Bookman Old Style" w:hAnsi="Bookman Old Style"/>
          <w:sz w:val="24"/>
          <w:szCs w:val="24"/>
          <w:lang w:val="fr-BE"/>
        </w:rPr>
        <w:t xml:space="preserve"> </w:t>
      </w:r>
      <w:smartTag w:uri="schemas-ifinger-com/smarttag" w:element="data">
        <w:smartTagPr>
          <w:attr w:name="CONTEXT" w:val="III.1. Le mode de calcul des provisions techniques.&#10;"/>
          <w:attr w:name="STARTPOS" w:val="26"/>
          <w:attr w:name="LANGUAGE" w:val="0"/>
        </w:smartTagPr>
        <w:r w:rsidRPr="00CF1136">
          <w:rPr>
            <w:rFonts w:ascii="Bookman Old Style" w:hAnsi="Bookman Old Style"/>
            <w:sz w:val="24"/>
            <w:szCs w:val="24"/>
            <w:lang w:val="fr-BE"/>
          </w:rPr>
          <w:t>des</w:t>
        </w:r>
      </w:smartTag>
      <w:r w:rsidRPr="00CF1136">
        <w:rPr>
          <w:rFonts w:ascii="Bookman Old Style" w:hAnsi="Bookman Old Style"/>
          <w:sz w:val="24"/>
          <w:szCs w:val="24"/>
          <w:lang w:val="fr-BE"/>
        </w:rPr>
        <w:t xml:space="preserve"> </w:t>
      </w:r>
      <w:smartTag w:uri="schemas-ifinger-com/smarttag" w:element="data">
        <w:smartTagPr>
          <w:attr w:name="CONTEXT" w:val="III.1. Le mode de calcul des provisions techniques.&#10;"/>
          <w:attr w:name="STARTPOS" w:val="30"/>
          <w:attr w:name="LANGUAGE" w:val="0"/>
        </w:smartTagPr>
        <w:r w:rsidRPr="00CF1136">
          <w:rPr>
            <w:rFonts w:ascii="Bookman Old Style" w:hAnsi="Bookman Old Style"/>
            <w:sz w:val="24"/>
            <w:szCs w:val="24"/>
            <w:lang w:val="fr-BE"/>
          </w:rPr>
          <w:t>provisions</w:t>
        </w:r>
      </w:smartTag>
      <w:r w:rsidRPr="00CF1136">
        <w:rPr>
          <w:rFonts w:ascii="Bookman Old Style" w:hAnsi="Bookman Old Style"/>
          <w:sz w:val="24"/>
          <w:szCs w:val="24"/>
          <w:lang w:val="fr-BE"/>
        </w:rPr>
        <w:t xml:space="preserve"> techniques, et en particulier, de la :</w:t>
      </w:r>
    </w:p>
    <w:p w:rsidR="00F866AD" w:rsidRPr="00CF1136" w:rsidRDefault="00F866AD" w:rsidP="00D17101">
      <w:pPr>
        <w:pStyle w:val="Paragraphedeliste"/>
        <w:numPr>
          <w:ilvl w:val="0"/>
          <w:numId w:val="22"/>
        </w:numPr>
        <w:tabs>
          <w:tab w:val="left" w:pos="0"/>
        </w:tabs>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 xml:space="preserve">provision </w:t>
      </w:r>
      <w:smartTag w:uri="schemas-ifinger-com/smarttag" w:element="data">
        <w:smartTagPr>
          <w:attr w:name="LANGUAGE" w:val="0"/>
          <w:attr w:name="STARTPOS" w:val="14"/>
          <w:attr w:name="CONTEXT" w:val="?  provision pour primes non acquises et risques en cours ;&#10;"/>
        </w:smartTagPr>
        <w:r w:rsidRPr="00CF1136">
          <w:rPr>
            <w:rFonts w:ascii="Bookman Old Style" w:hAnsi="Bookman Old Style"/>
            <w:sz w:val="24"/>
            <w:szCs w:val="24"/>
            <w:lang w:val="fr-BE"/>
          </w:rPr>
          <w:t>pour</w:t>
        </w:r>
      </w:smartTag>
      <w:r w:rsidRPr="00CF1136">
        <w:rPr>
          <w:rFonts w:ascii="Bookman Old Style" w:hAnsi="Bookman Old Style"/>
          <w:sz w:val="24"/>
          <w:szCs w:val="24"/>
          <w:lang w:val="fr-BE"/>
        </w:rPr>
        <w:t xml:space="preserve"> risques </w:t>
      </w:r>
      <w:smartTag w:uri="schemas-ifinger-com/smarttag" w:element="data">
        <w:smartTagPr>
          <w:attr w:name="LANGUAGE" w:val="0"/>
          <w:attr w:name="STARTPOS" w:val="50"/>
          <w:attr w:name="CONTEXT" w:val="?  provision pour primes non acquises et risques en cours ;&#10;"/>
        </w:smartTagPr>
        <w:r w:rsidRPr="00CF1136">
          <w:rPr>
            <w:rFonts w:ascii="Bookman Old Style" w:hAnsi="Bookman Old Style"/>
            <w:sz w:val="24"/>
            <w:szCs w:val="24"/>
            <w:lang w:val="fr-BE"/>
          </w:rPr>
          <w:t>en</w:t>
        </w:r>
      </w:smartTag>
      <w:r w:rsidRPr="00CF1136">
        <w:rPr>
          <w:rFonts w:ascii="Bookman Old Style" w:hAnsi="Bookman Old Style"/>
          <w:sz w:val="24"/>
          <w:szCs w:val="24"/>
          <w:lang w:val="fr-BE"/>
        </w:rPr>
        <w:t xml:space="preserve"> </w:t>
      </w:r>
      <w:smartTag w:uri="schemas-ifinger-com/smarttag" w:element="data">
        <w:smartTagPr>
          <w:attr w:name="LANGUAGE" w:val="0"/>
          <w:attr w:name="STARTPOS" w:val="53"/>
          <w:attr w:name="CONTEXT" w:val="?  provision pour primes non acquises et risques en cours ;&#10;"/>
        </w:smartTagPr>
        <w:r w:rsidRPr="00CF1136">
          <w:rPr>
            <w:rFonts w:ascii="Bookman Old Style" w:hAnsi="Bookman Old Style"/>
            <w:sz w:val="24"/>
            <w:szCs w:val="24"/>
            <w:lang w:val="fr-BE"/>
          </w:rPr>
          <w:t>cours</w:t>
        </w:r>
      </w:smartTag>
      <w:r w:rsidRPr="00CF1136">
        <w:rPr>
          <w:rFonts w:ascii="Bookman Old Style" w:hAnsi="Bookman Old Style"/>
          <w:sz w:val="24"/>
          <w:szCs w:val="24"/>
          <w:lang w:val="fr-BE"/>
        </w:rPr>
        <w:t xml:space="preserve"> ;</w:t>
      </w:r>
    </w:p>
    <w:p w:rsidR="005F74A3" w:rsidRPr="00CF1136" w:rsidRDefault="00F866AD" w:rsidP="005F74A3">
      <w:pPr>
        <w:pStyle w:val="Paragraphedeliste"/>
        <w:numPr>
          <w:ilvl w:val="0"/>
          <w:numId w:val="22"/>
        </w:numPr>
        <w:tabs>
          <w:tab w:val="left" w:pos="0"/>
        </w:tabs>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provision pour sinistres, y compris la provision I.B.N.R</w:t>
      </w:r>
      <w:r w:rsidR="004457BB" w:rsidRPr="00CF1136">
        <w:rPr>
          <w:rStyle w:val="Appelnotedebasdep"/>
          <w:rFonts w:ascii="Bookman Old Style" w:hAnsi="Bookman Old Style"/>
          <w:sz w:val="24"/>
          <w:szCs w:val="24"/>
          <w:lang w:val="fr-BE"/>
        </w:rPr>
        <w:footnoteReference w:id="4"/>
      </w:r>
      <w:r w:rsidRPr="00CF1136">
        <w:rPr>
          <w:rFonts w:ascii="Bookman Old Style" w:hAnsi="Bookman Old Style"/>
          <w:sz w:val="24"/>
          <w:szCs w:val="24"/>
          <w:lang w:val="fr-BE"/>
        </w:rPr>
        <w:t xml:space="preserve">. et la provision pour les frais de gestion des sinistres ; </w:t>
      </w:r>
    </w:p>
    <w:p w:rsidR="005F74A3" w:rsidRPr="00CF1136" w:rsidRDefault="005F74A3" w:rsidP="005F74A3">
      <w:pPr>
        <w:pStyle w:val="Paragraphedeliste"/>
        <w:tabs>
          <w:tab w:val="left" w:pos="0"/>
        </w:tabs>
        <w:autoSpaceDE w:val="0"/>
        <w:autoSpaceDN w:val="0"/>
        <w:adjustRightInd w:val="0"/>
        <w:spacing w:after="0" w:line="240" w:lineRule="auto"/>
        <w:ind w:left="1417"/>
        <w:jc w:val="both"/>
        <w:rPr>
          <w:rFonts w:ascii="Bookman Old Style" w:hAnsi="Bookman Old Style"/>
          <w:sz w:val="24"/>
          <w:szCs w:val="24"/>
          <w:lang w:val="fr-BE"/>
        </w:rPr>
      </w:pPr>
    </w:p>
    <w:p w:rsidR="00F866AD" w:rsidRPr="00CF1136" w:rsidRDefault="005F74A3" w:rsidP="005F74A3">
      <w:pPr>
        <w:pStyle w:val="Paragraphedeliste"/>
        <w:tabs>
          <w:tab w:val="left" w:pos="0"/>
        </w:tabs>
        <w:autoSpaceDE w:val="0"/>
        <w:autoSpaceDN w:val="0"/>
        <w:adjustRightInd w:val="0"/>
        <w:spacing w:after="0" w:line="240" w:lineRule="auto"/>
        <w:ind w:left="1701"/>
        <w:jc w:val="both"/>
        <w:rPr>
          <w:rFonts w:ascii="Bookman Old Style" w:hAnsi="Bookman Old Style"/>
          <w:sz w:val="24"/>
          <w:szCs w:val="24"/>
          <w:lang w:val="fr-BE"/>
        </w:rPr>
      </w:pPr>
      <w:r w:rsidRPr="00CF1136">
        <w:rPr>
          <w:rFonts w:ascii="Bookman Old Style" w:hAnsi="Bookman Old Style"/>
          <w:sz w:val="24"/>
          <w:szCs w:val="24"/>
          <w:lang w:val="fr-BE"/>
        </w:rPr>
        <w:t>L</w:t>
      </w:r>
      <w:r w:rsidR="00F866AD" w:rsidRPr="00CF1136">
        <w:rPr>
          <w:rFonts w:ascii="Bookman Old Style" w:hAnsi="Bookman Old Style"/>
          <w:sz w:val="24"/>
          <w:szCs w:val="24"/>
          <w:lang w:val="fr-BE"/>
        </w:rPr>
        <w:t>’entreprise précisera notamment :</w:t>
      </w:r>
    </w:p>
    <w:p w:rsidR="005F74A3" w:rsidRPr="00CF1136" w:rsidRDefault="005F74A3" w:rsidP="005F74A3">
      <w:pPr>
        <w:pStyle w:val="Paragraphedeliste"/>
        <w:tabs>
          <w:tab w:val="left" w:pos="0"/>
        </w:tabs>
        <w:autoSpaceDE w:val="0"/>
        <w:autoSpaceDN w:val="0"/>
        <w:adjustRightInd w:val="0"/>
        <w:spacing w:after="0" w:line="240" w:lineRule="auto"/>
        <w:ind w:left="1417"/>
        <w:jc w:val="both"/>
        <w:rPr>
          <w:rFonts w:ascii="Bookman Old Style" w:hAnsi="Bookman Old Style"/>
          <w:sz w:val="24"/>
          <w:szCs w:val="24"/>
          <w:lang w:val="fr-BE"/>
        </w:rPr>
      </w:pP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lastRenderedPageBreak/>
        <w:t>si les sinistres sont enregistrés par année de survenance ou de souscription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les méthodes de calcul des provisions (for</w:t>
      </w:r>
      <w:r w:rsidR="00693DCB" w:rsidRPr="00CF1136">
        <w:rPr>
          <w:rFonts w:ascii="Bookman Old Style" w:hAnsi="Bookman Old Style"/>
          <w:sz w:val="24"/>
          <w:szCs w:val="24"/>
        </w:rPr>
        <w:t>faitaire, dossier par dossier,..</w:t>
      </w:r>
      <w:r w:rsidRPr="00CF1136">
        <w:rPr>
          <w:rFonts w:ascii="Bookman Old Style" w:hAnsi="Bookman Old Style"/>
          <w:sz w:val="24"/>
          <w:szCs w:val="24"/>
        </w:rPr>
        <w:t>)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le cas échéant, les méthodes de calcul des forfaits et les montants obtenus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le cas échéant, quelles sont les directives données aux gestionnaires sinistres pour la réservation dossier par dossier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lang w:val="fr-BE"/>
        </w:rPr>
        <w:t xml:space="preserve">si elle constitue une réserve spécifique pour les dossiers </w:t>
      </w:r>
      <w:smartTag w:uri="urn:schemas-microsoft-com:office:smarttags" w:element="PersonName">
        <w:r w:rsidRPr="00CF1136">
          <w:rPr>
            <w:rFonts w:ascii="Bookman Old Style" w:hAnsi="Bookman Old Style"/>
            <w:sz w:val="24"/>
            <w:szCs w:val="24"/>
            <w:lang w:val="fr-BE"/>
          </w:rPr>
          <w:t>dans</w:t>
        </w:r>
      </w:smartTag>
      <w:r w:rsidRPr="00CF1136">
        <w:rPr>
          <w:rFonts w:ascii="Bookman Old Style" w:hAnsi="Bookman Old Style"/>
          <w:sz w:val="24"/>
          <w:szCs w:val="24"/>
          <w:lang w:val="fr-BE"/>
        </w:rPr>
        <w:t xml:space="preserve"> lesquels soit un jugement soit une transaction exprime des réserves pour l’avenir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si elle utilise une fiche de calcul pour la réservation des sinistres corporels. Dans l’affirmative, elle fournira un exemplaire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 xml:space="preserve">si elle utilise des réserves d’ouverture. Dans l’affirmative, elle donnera les montants et la manière dont </w:t>
      </w:r>
      <w:r w:rsidR="007320C6" w:rsidRPr="00CF1136">
        <w:rPr>
          <w:rFonts w:ascii="Bookman Old Style" w:hAnsi="Bookman Old Style"/>
          <w:sz w:val="24"/>
          <w:szCs w:val="24"/>
        </w:rPr>
        <w:t>elles</w:t>
      </w:r>
      <w:r w:rsidRPr="00CF1136">
        <w:rPr>
          <w:rFonts w:ascii="Bookman Old Style" w:hAnsi="Bookman Old Style"/>
          <w:sz w:val="24"/>
          <w:szCs w:val="24"/>
        </w:rPr>
        <w:t xml:space="preserve"> sont calculé</w:t>
      </w:r>
      <w:r w:rsidR="007320C6" w:rsidRPr="00CF1136">
        <w:rPr>
          <w:rFonts w:ascii="Bookman Old Style" w:hAnsi="Bookman Old Style"/>
          <w:sz w:val="24"/>
          <w:szCs w:val="24"/>
        </w:rPr>
        <w:t>e</w:t>
      </w:r>
      <w:r w:rsidRPr="00CF1136">
        <w:rPr>
          <w:rFonts w:ascii="Bookman Old Style" w:hAnsi="Bookman Old Style"/>
          <w:sz w:val="24"/>
          <w:szCs w:val="24"/>
        </w:rPr>
        <w:t>s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comment est calculée la provision pour sinistres survenus mais non encore déclarés (provision I.B.N.R.)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 xml:space="preserve">à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4"/>
          <w:attr w:name="LANGUAGE" w:val="0"/>
        </w:smartTagPr>
        <w:r w:rsidRPr="00CF1136">
          <w:rPr>
            <w:rFonts w:ascii="Bookman Old Style" w:hAnsi="Bookman Old Style"/>
            <w:sz w:val="24"/>
            <w:szCs w:val="24"/>
          </w:rPr>
          <w:t>partir</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1"/>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4"/>
          <w:attr w:name="LANGUAGE" w:val="0"/>
        </w:smartTagPr>
        <w:r w:rsidRPr="00CF1136">
          <w:rPr>
            <w:rFonts w:ascii="Bookman Old Style" w:hAnsi="Bookman Old Style"/>
            <w:sz w:val="24"/>
            <w:szCs w:val="24"/>
          </w:rPr>
          <w:t>quelle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21"/>
          <w:attr w:name="LANGUAGE" w:val="0"/>
        </w:smartTagPr>
        <w:r w:rsidRPr="00CF1136">
          <w:rPr>
            <w:rFonts w:ascii="Bookman Old Style" w:hAnsi="Bookman Old Style"/>
            <w:sz w:val="24"/>
            <w:szCs w:val="24"/>
          </w:rPr>
          <w:t>date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26"/>
          <w:attr w:name="LANGUAGE" w:val="0"/>
        </w:smartTagPr>
        <w:r w:rsidRPr="00CF1136">
          <w:rPr>
            <w:rFonts w:ascii="Bookman Old Style" w:hAnsi="Bookman Old Style"/>
            <w:sz w:val="24"/>
            <w:szCs w:val="24"/>
          </w:rPr>
          <w:t>les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30"/>
          <w:attr w:name="LANGUAGE" w:val="0"/>
        </w:smartTagPr>
        <w:r w:rsidRPr="00CF1136">
          <w:rPr>
            <w:rFonts w:ascii="Bookman Old Style" w:hAnsi="Bookman Old Style"/>
            <w:sz w:val="24"/>
            <w:szCs w:val="24"/>
          </w:rPr>
          <w:t>sinistres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40"/>
          <w:attr w:name="LANGUAGE" w:val="0"/>
        </w:smartTagPr>
        <w:r w:rsidRPr="00CF1136">
          <w:rPr>
            <w:rFonts w:ascii="Bookman Old Style" w:hAnsi="Bookman Old Style"/>
            <w:sz w:val="24"/>
            <w:szCs w:val="24"/>
          </w:rPr>
          <w:t>déclarés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49"/>
          <w:attr w:name="LANGUAGE" w:val="0"/>
        </w:smartTagPr>
        <w:r w:rsidRPr="00CF1136">
          <w:rPr>
            <w:rFonts w:ascii="Bookman Old Style" w:hAnsi="Bookman Old Style"/>
            <w:sz w:val="24"/>
            <w:szCs w:val="24"/>
          </w:rPr>
          <w:t>au</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52"/>
          <w:attr w:name="LANGUAGE" w:val="0"/>
        </w:smartTagPr>
        <w:r w:rsidRPr="00CF1136">
          <w:rPr>
            <w:rFonts w:ascii="Bookman Old Style" w:hAnsi="Bookman Old Style"/>
            <w:sz w:val="24"/>
            <w:szCs w:val="24"/>
          </w:rPr>
          <w:t>cours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58"/>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61"/>
          <w:attr w:name="LANGUAGE" w:val="0"/>
        </w:smartTagPr>
        <w:r w:rsidRPr="00CF1136">
          <w:rPr>
            <w:rFonts w:ascii="Bookman Old Style" w:hAnsi="Bookman Old Style"/>
            <w:sz w:val="24"/>
            <w:szCs w:val="24"/>
          </w:rPr>
          <w:t>l'exercice</w:t>
        </w:r>
      </w:smartTag>
      <w:r w:rsidRPr="00CF1136">
        <w:rPr>
          <w:rFonts w:ascii="Bookman Old Style" w:hAnsi="Bookman Old Style"/>
          <w:sz w:val="24"/>
          <w:szCs w:val="24"/>
        </w:rPr>
        <w:t xml:space="preserve"> </w:t>
      </w:r>
      <w:r w:rsidR="004457BB" w:rsidRPr="00CF1136">
        <w:rPr>
          <w:rFonts w:ascii="Bookman Old Style" w:hAnsi="Bookman Old Style"/>
          <w:sz w:val="24"/>
          <w:szCs w:val="24"/>
        </w:rPr>
        <w:t>« </w:t>
      </w:r>
      <w:r w:rsidR="0040464E" w:rsidRPr="00CF1136">
        <w:rPr>
          <w:rFonts w:ascii="Bookman Old Style" w:hAnsi="Bookman Old Style"/>
          <w:sz w:val="24"/>
          <w:szCs w:val="24"/>
        </w:rPr>
        <w:t>n</w:t>
      </w:r>
      <w:r w:rsidRPr="00CF1136">
        <w:rPr>
          <w:rFonts w:ascii="Bookman Old Style" w:hAnsi="Bookman Old Style"/>
          <w:sz w:val="24"/>
          <w:szCs w:val="24"/>
        </w:rPr>
        <w:t xml:space="preserve"> + 1</w:t>
      </w:r>
      <w:r w:rsidR="004457BB" w:rsidRPr="00CF1136">
        <w:rPr>
          <w:rFonts w:ascii="Bookman Old Style" w:hAnsi="Bookman Old Style"/>
          <w:sz w:val="24"/>
          <w:szCs w:val="24"/>
        </w:rPr>
        <w:t> »</w:t>
      </w:r>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78"/>
          <w:attr w:name="LANGUAGE" w:val="0"/>
        </w:smartTagPr>
        <w:r w:rsidRPr="00CF1136">
          <w:rPr>
            <w:rFonts w:ascii="Bookman Old Style" w:hAnsi="Bookman Old Style"/>
            <w:sz w:val="24"/>
            <w:szCs w:val="24"/>
          </w:rPr>
          <w:t>mais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83"/>
          <w:attr w:name="LANGUAGE" w:val="0"/>
        </w:smartTagPr>
        <w:r w:rsidRPr="00CF1136">
          <w:rPr>
            <w:rFonts w:ascii="Bookman Old Style" w:hAnsi="Bookman Old Style"/>
            <w:sz w:val="24"/>
            <w:szCs w:val="24"/>
          </w:rPr>
          <w:t>survenus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92"/>
          <w:attr w:name="LANGUAGE" w:val="0"/>
        </w:smartTagPr>
        <w:r w:rsidRPr="00CF1136">
          <w:rPr>
            <w:rFonts w:ascii="Bookman Old Style" w:hAnsi="Bookman Old Style"/>
            <w:sz w:val="24"/>
            <w:szCs w:val="24"/>
          </w:rPr>
          <w:t>au</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95"/>
          <w:attr w:name="LANGUAGE" w:val="0"/>
        </w:smartTagPr>
        <w:r w:rsidRPr="00CF1136">
          <w:rPr>
            <w:rFonts w:ascii="Bookman Old Style" w:hAnsi="Bookman Old Style"/>
            <w:sz w:val="24"/>
            <w:szCs w:val="24"/>
          </w:rPr>
          <w:t>cours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01"/>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04"/>
          <w:attr w:name="LANGUAGE" w:val="0"/>
        </w:smartTagPr>
        <w:r w:rsidRPr="00CF1136">
          <w:rPr>
            <w:rFonts w:ascii="Bookman Old Style" w:hAnsi="Bookman Old Style"/>
            <w:sz w:val="24"/>
            <w:szCs w:val="24"/>
          </w:rPr>
          <w:t>l'exercice</w:t>
        </w:r>
      </w:smartTag>
      <w:r w:rsidRPr="00CF1136">
        <w:rPr>
          <w:rFonts w:ascii="Bookman Old Style" w:hAnsi="Bookman Old Style"/>
          <w:sz w:val="24"/>
          <w:szCs w:val="24"/>
        </w:rPr>
        <w:t xml:space="preserve"> </w:t>
      </w:r>
      <w:r w:rsidR="004457BB" w:rsidRPr="00CF1136">
        <w:rPr>
          <w:rFonts w:ascii="Bookman Old Style" w:hAnsi="Bookman Old Style"/>
          <w:sz w:val="24"/>
          <w:szCs w:val="24"/>
        </w:rPr>
        <w:t>« </w:t>
      </w:r>
      <w:r w:rsidR="0040464E" w:rsidRPr="00CF1136">
        <w:rPr>
          <w:rFonts w:ascii="Bookman Old Style" w:hAnsi="Bookman Old Style"/>
          <w:sz w:val="24"/>
          <w:szCs w:val="24"/>
        </w:rPr>
        <w:t>n</w:t>
      </w:r>
      <w:r w:rsidR="004457BB" w:rsidRPr="00CF1136">
        <w:rPr>
          <w:rFonts w:ascii="Bookman Old Style" w:hAnsi="Bookman Old Style"/>
          <w:sz w:val="24"/>
          <w:szCs w:val="24"/>
        </w:rPr>
        <w:t> »</w:t>
      </w:r>
      <w:r w:rsidRPr="00CF1136">
        <w:rPr>
          <w:rFonts w:ascii="Bookman Old Style" w:hAnsi="Bookman Old Style"/>
          <w:sz w:val="24"/>
          <w:szCs w:val="24"/>
        </w:rPr>
        <w:t xml:space="preserve"> seront-ils provisionnés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41"/>
          <w:attr w:name="LANGUAGE" w:val="0"/>
        </w:smartTagPr>
        <w:r w:rsidRPr="00CF1136">
          <w:rPr>
            <w:rFonts w:ascii="Bookman Old Style" w:hAnsi="Bookman Old Style"/>
            <w:sz w:val="24"/>
            <w:szCs w:val="24"/>
          </w:rPr>
          <w:t>sous</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46"/>
          <w:attr w:name="LANGUAGE" w:val="0"/>
        </w:smartTagPr>
        <w:r w:rsidRPr="00CF1136">
          <w:rPr>
            <w:rFonts w:ascii="Bookman Old Style" w:hAnsi="Bookman Old Style"/>
            <w:sz w:val="24"/>
            <w:szCs w:val="24"/>
          </w:rPr>
          <w:t>forme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52"/>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55"/>
          <w:attr w:name="LANGUAGE" w:val="0"/>
        </w:smartTagPr>
        <w:r w:rsidRPr="00CF1136">
          <w:rPr>
            <w:rFonts w:ascii="Bookman Old Style" w:hAnsi="Bookman Old Style"/>
            <w:sz w:val="24"/>
            <w:szCs w:val="24"/>
          </w:rPr>
          <w:t>réserve</w:t>
        </w:r>
      </w:smartTag>
      <w:r w:rsidRPr="00CF1136">
        <w:rPr>
          <w:rFonts w:ascii="Bookman Old Style" w:hAnsi="Bookman Old Style"/>
          <w:sz w:val="24"/>
          <w:szCs w:val="24"/>
        </w:rPr>
        <w:t xml:space="preserve"> I.B.N.R. ?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174"/>
          <w:attr w:name="LANGUAGE" w:val="0"/>
        </w:smartTagPr>
        <w:r w:rsidRPr="00CF1136">
          <w:rPr>
            <w:rFonts w:ascii="Bookman Old Style" w:hAnsi="Bookman Old Style"/>
            <w:sz w:val="24"/>
            <w:szCs w:val="24"/>
          </w:rPr>
          <w:t>(au</w:t>
        </w:r>
      </w:smartTag>
      <w:r w:rsidRPr="00CF1136">
        <w:rPr>
          <w:rFonts w:ascii="Bookman Old Style" w:hAnsi="Bookman Old Style"/>
          <w:sz w:val="24"/>
          <w:szCs w:val="24"/>
        </w:rPr>
        <w:t xml:space="preserve"> 1er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307"/>
          <w:attr w:name="LANGUAGE" w:val="0"/>
        </w:smartTagPr>
        <w:r w:rsidRPr="00CF1136">
          <w:rPr>
            <w:rFonts w:ascii="Bookman Old Style" w:hAnsi="Bookman Old Style"/>
            <w:sz w:val="24"/>
            <w:szCs w:val="24"/>
          </w:rPr>
          <w:t>janvier</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315"/>
          <w:attr w:name="LANGUAGE" w:val="0"/>
        </w:smartTagPr>
        <w:r w:rsidRPr="00CF1136">
          <w:rPr>
            <w:rFonts w:ascii="Bookman Old Style" w:hAnsi="Bookman Old Style"/>
            <w:sz w:val="24"/>
            <w:szCs w:val="24"/>
          </w:rPr>
          <w:t>ou</w:t>
        </w:r>
      </w:smartTag>
      <w:r w:rsidRPr="00CF1136">
        <w:rPr>
          <w:rFonts w:ascii="Bookman Old Style" w:hAnsi="Bookman Old Style"/>
          <w:sz w:val="24"/>
          <w:szCs w:val="24"/>
        </w:rPr>
        <w:t xml:space="preserve"> </w:t>
      </w:r>
      <w:smartTag w:uri="schemas-ifinger-com/smarttag" w:element="data">
        <w:smartTagPr>
          <w:attr w:name="CONTEXT" w:val="-￠ partir de quelle date les sinistres d￩clar￩s au cours de l'exercice x + 1 mais survenus au cours de l'exercice x seront-ils provisionn￩s sous forme de r￩serve I.B.N.R. ? (au  ????????????????????????????????????????????????????????????????????????????????????????????????????????????????????????????1er janvier ou plus tard&#10;"/>
          <w:attr w:name="STARTPOS" w:val="318"/>
          <w:attr w:name="LANGUAGE" w:val="0"/>
        </w:smartTagPr>
        <w:r w:rsidRPr="00CF1136">
          <w:rPr>
            <w:rFonts w:ascii="Bookman Old Style" w:hAnsi="Bookman Old Style"/>
            <w:sz w:val="24"/>
            <w:szCs w:val="24"/>
          </w:rPr>
          <w:t>plus</w:t>
        </w:r>
      </w:smartTag>
      <w:r w:rsidRPr="00CF1136">
        <w:rPr>
          <w:rFonts w:ascii="Bookman Old Style" w:hAnsi="Bookman Old Style"/>
          <w:sz w:val="24"/>
          <w:szCs w:val="24"/>
        </w:rPr>
        <w:t xml:space="preserve"> tard)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 xml:space="preserve">comment </w:t>
      </w:r>
      <w:smartTag w:uri="schemas-ifinger-com/smarttag" w:element="data">
        <w:smartTagPr>
          <w:attr w:name="CONTEXT" w:val="-comment la r￩serve pour frais internes de gestion des sinistres sera d￩termin￩e&#10;"/>
          <w:attr w:name="STARTPOS" w:val="10"/>
          <w:attr w:name="LANGUAGE" w:val="0"/>
        </w:smartTagPr>
        <w:r w:rsidRPr="00CF1136">
          <w:rPr>
            <w:rFonts w:ascii="Bookman Old Style" w:hAnsi="Bookman Old Style"/>
            <w:sz w:val="24"/>
            <w:szCs w:val="24"/>
          </w:rPr>
          <w:t>la</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13"/>
          <w:attr w:name="LANGUAGE" w:val="0"/>
        </w:smartTagPr>
        <w:r w:rsidRPr="00CF1136">
          <w:rPr>
            <w:rFonts w:ascii="Bookman Old Style" w:hAnsi="Bookman Old Style"/>
            <w:sz w:val="24"/>
            <w:szCs w:val="24"/>
          </w:rPr>
          <w:t>réserve</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21"/>
          <w:attr w:name="LANGUAGE" w:val="0"/>
        </w:smartTagPr>
        <w:r w:rsidRPr="00CF1136">
          <w:rPr>
            <w:rFonts w:ascii="Bookman Old Style" w:hAnsi="Bookman Old Style"/>
            <w:sz w:val="24"/>
            <w:szCs w:val="24"/>
          </w:rPr>
          <w:t>pour</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26"/>
          <w:attr w:name="LANGUAGE" w:val="0"/>
        </w:smartTagPr>
        <w:r w:rsidRPr="00CF1136">
          <w:rPr>
            <w:rFonts w:ascii="Bookman Old Style" w:hAnsi="Bookman Old Style"/>
            <w:sz w:val="24"/>
            <w:szCs w:val="24"/>
          </w:rPr>
          <w:t>frais</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32"/>
          <w:attr w:name="LANGUAGE" w:val="0"/>
        </w:smartTagPr>
        <w:r w:rsidRPr="00CF1136">
          <w:rPr>
            <w:rFonts w:ascii="Bookman Old Style" w:hAnsi="Bookman Old Style"/>
            <w:sz w:val="24"/>
            <w:szCs w:val="24"/>
          </w:rPr>
          <w:t>internes</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41"/>
          <w:attr w:name="LANGUAGE" w:val="0"/>
        </w:smartTagPr>
        <w:r w:rsidRPr="00CF1136">
          <w:rPr>
            <w:rFonts w:ascii="Bookman Old Style" w:hAnsi="Bookman Old Style"/>
            <w:sz w:val="24"/>
            <w:szCs w:val="24"/>
          </w:rPr>
          <w:t>de</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44"/>
          <w:attr w:name="LANGUAGE" w:val="0"/>
        </w:smartTagPr>
        <w:r w:rsidRPr="00CF1136">
          <w:rPr>
            <w:rFonts w:ascii="Bookman Old Style" w:hAnsi="Bookman Old Style"/>
            <w:sz w:val="24"/>
            <w:szCs w:val="24"/>
          </w:rPr>
          <w:t>gestion</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52"/>
          <w:attr w:name="LANGUAGE" w:val="0"/>
        </w:smartTagPr>
        <w:r w:rsidRPr="00CF1136">
          <w:rPr>
            <w:rFonts w:ascii="Bookman Old Style" w:hAnsi="Bookman Old Style"/>
            <w:sz w:val="24"/>
            <w:szCs w:val="24"/>
          </w:rPr>
          <w:t>des</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56"/>
          <w:attr w:name="LANGUAGE" w:val="0"/>
        </w:smartTagPr>
        <w:r w:rsidRPr="00CF1136">
          <w:rPr>
            <w:rFonts w:ascii="Bookman Old Style" w:hAnsi="Bookman Old Style"/>
            <w:sz w:val="24"/>
            <w:szCs w:val="24"/>
          </w:rPr>
          <w:t>sinistres</w:t>
        </w:r>
      </w:smartTag>
      <w:r w:rsidRPr="00CF1136">
        <w:rPr>
          <w:rFonts w:ascii="Bookman Old Style" w:hAnsi="Bookman Old Style"/>
          <w:sz w:val="24"/>
          <w:szCs w:val="24"/>
        </w:rPr>
        <w:t xml:space="preserve"> </w:t>
      </w:r>
      <w:smartTag w:uri="schemas-ifinger-com/smarttag" w:element="data">
        <w:smartTagPr>
          <w:attr w:name="CONTEXT" w:val="-comment la r￩serve pour frais internes de gestion des sinistres sera d￩termin￩e&#10;"/>
          <w:attr w:name="STARTPOS" w:val="66"/>
          <w:attr w:name="LANGUAGE" w:val="0"/>
        </w:smartTagPr>
        <w:r w:rsidRPr="00CF1136">
          <w:rPr>
            <w:rFonts w:ascii="Bookman Old Style" w:hAnsi="Bookman Old Style"/>
            <w:sz w:val="24"/>
            <w:szCs w:val="24"/>
          </w:rPr>
          <w:t>sera</w:t>
        </w:r>
      </w:smartTag>
      <w:r w:rsidRPr="00CF1136">
        <w:rPr>
          <w:rFonts w:ascii="Bookman Old Style" w:hAnsi="Bookman Old Style"/>
          <w:sz w:val="24"/>
          <w:szCs w:val="24"/>
        </w:rPr>
        <w:t xml:space="preserve"> déterminée ;</w:t>
      </w:r>
    </w:p>
    <w:p w:rsidR="00F866AD" w:rsidRPr="00CF1136" w:rsidRDefault="00F866AD" w:rsidP="005F74A3">
      <w:pPr>
        <w:pStyle w:val="Paragraphedeliste"/>
        <w:numPr>
          <w:ilvl w:val="0"/>
          <w:numId w:val="23"/>
        </w:numPr>
        <w:spacing w:after="0" w:line="240" w:lineRule="auto"/>
        <w:ind w:left="1560" w:hanging="284"/>
        <w:rPr>
          <w:rFonts w:ascii="Bookman Old Style" w:hAnsi="Bookman Old Style"/>
          <w:sz w:val="24"/>
          <w:szCs w:val="24"/>
        </w:rPr>
      </w:pPr>
      <w:r w:rsidRPr="00CF1136">
        <w:rPr>
          <w:rFonts w:ascii="Bookman Old Style" w:hAnsi="Bookman Old Style"/>
          <w:sz w:val="24"/>
          <w:szCs w:val="24"/>
        </w:rPr>
        <w:t>si des méthodes statistiques ou actuarielles seront utilisées en tant qu'outils de contrôle interne du niveau de la provision pour sinistres ;</w:t>
      </w:r>
    </w:p>
    <w:p w:rsidR="00F866AD" w:rsidRPr="00CF1136" w:rsidRDefault="00F866AD" w:rsidP="00D17101">
      <w:pPr>
        <w:autoSpaceDE w:val="0"/>
        <w:autoSpaceDN w:val="0"/>
        <w:adjustRightInd w:val="0"/>
        <w:spacing w:after="0" w:line="240" w:lineRule="auto"/>
        <w:jc w:val="both"/>
        <w:rPr>
          <w:rFonts w:ascii="Bookman Old Style" w:hAnsi="Bookman Old Style" w:cs="Wingdings"/>
          <w:sz w:val="24"/>
          <w:szCs w:val="24"/>
        </w:rPr>
      </w:pPr>
    </w:p>
    <w:p w:rsidR="00F866AD" w:rsidRPr="00CF1136" w:rsidRDefault="00F866AD" w:rsidP="00D17101">
      <w:pPr>
        <w:pStyle w:val="Paragraphedeliste"/>
        <w:numPr>
          <w:ilvl w:val="0"/>
          <w:numId w:val="24"/>
        </w:numPr>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provision pour risques croissants ;</w:t>
      </w:r>
    </w:p>
    <w:p w:rsidR="00F866AD" w:rsidRPr="00CF1136" w:rsidRDefault="00F866AD" w:rsidP="00D17101">
      <w:pPr>
        <w:pStyle w:val="Paragraphedeliste"/>
        <w:numPr>
          <w:ilvl w:val="0"/>
          <w:numId w:val="24"/>
        </w:numPr>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provision pour égalisation ;</w:t>
      </w:r>
    </w:p>
    <w:p w:rsidR="00F866AD" w:rsidRPr="00CF1136" w:rsidRDefault="00F866AD" w:rsidP="00D17101">
      <w:pPr>
        <w:pStyle w:val="Paragraphedeliste"/>
        <w:numPr>
          <w:ilvl w:val="0"/>
          <w:numId w:val="24"/>
        </w:numPr>
        <w:autoSpaceDE w:val="0"/>
        <w:autoSpaceDN w:val="0"/>
        <w:adjustRightInd w:val="0"/>
        <w:spacing w:after="0" w:line="240" w:lineRule="auto"/>
        <w:ind w:left="1417" w:hanging="425"/>
        <w:jc w:val="both"/>
        <w:rPr>
          <w:rFonts w:ascii="Bookman Old Style" w:hAnsi="Bookman Old Style"/>
          <w:sz w:val="24"/>
          <w:szCs w:val="24"/>
          <w:lang w:val="fr-BE"/>
        </w:rPr>
      </w:pPr>
      <w:r w:rsidRPr="00CF1136">
        <w:rPr>
          <w:rFonts w:ascii="Bookman Old Style" w:hAnsi="Bookman Old Style"/>
          <w:sz w:val="24"/>
          <w:szCs w:val="24"/>
          <w:lang w:val="fr-BE"/>
        </w:rPr>
        <w:t>définir, le cas échéant, les autres provisions techniques et leur mode de calcul.</w:t>
      </w:r>
    </w:p>
    <w:p w:rsidR="00F866AD"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AB316E" w:rsidRDefault="00AB316E" w:rsidP="00D17101">
      <w:pPr>
        <w:autoSpaceDE w:val="0"/>
        <w:autoSpaceDN w:val="0"/>
        <w:adjustRightInd w:val="0"/>
        <w:spacing w:after="0" w:line="240" w:lineRule="auto"/>
        <w:jc w:val="both"/>
        <w:rPr>
          <w:rFonts w:ascii="Bookman Old Style" w:hAnsi="Bookman Old Style"/>
          <w:sz w:val="24"/>
          <w:szCs w:val="24"/>
          <w:lang w:val="fr-BE"/>
        </w:rPr>
      </w:pPr>
    </w:p>
    <w:p w:rsidR="00AB316E" w:rsidRDefault="00AB316E" w:rsidP="00D17101">
      <w:pPr>
        <w:autoSpaceDE w:val="0"/>
        <w:autoSpaceDN w:val="0"/>
        <w:adjustRightInd w:val="0"/>
        <w:spacing w:after="0" w:line="240" w:lineRule="auto"/>
        <w:jc w:val="both"/>
        <w:rPr>
          <w:rFonts w:ascii="Bookman Old Style" w:hAnsi="Bookman Old Style"/>
          <w:sz w:val="24"/>
          <w:szCs w:val="24"/>
          <w:lang w:val="fr-BE"/>
        </w:rPr>
      </w:pPr>
    </w:p>
    <w:p w:rsidR="00CF1136" w:rsidRP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D17101">
      <w:pPr>
        <w:pStyle w:val="Titre3"/>
        <w:spacing w:before="0" w:after="0"/>
        <w:rPr>
          <w:rFonts w:ascii="Bookman Old Style" w:hAnsi="Bookman Old Style"/>
          <w:lang w:val="fr-FR"/>
        </w:rPr>
      </w:pPr>
      <w:bookmarkStart w:id="42" w:name="_Toc111518171"/>
      <w:bookmarkStart w:id="43" w:name="_Toc132618168"/>
      <w:bookmarkStart w:id="44" w:name="_Toc385269359"/>
      <w:bookmarkStart w:id="45" w:name="_Toc392778471"/>
      <w:r w:rsidRPr="00CF1136">
        <w:rPr>
          <w:rFonts w:ascii="Bookman Old Style" w:hAnsi="Bookman Old Style"/>
          <w:lang w:val="fr-FR"/>
        </w:rPr>
        <w:t>II.5. Déclaration de la personne responsable de la demande d’agrément</w:t>
      </w:r>
      <w:bookmarkEnd w:id="42"/>
      <w:bookmarkEnd w:id="43"/>
      <w:bookmarkEnd w:id="44"/>
      <w:bookmarkEnd w:id="45"/>
      <w:r w:rsidRPr="00CF1136">
        <w:rPr>
          <w:rFonts w:ascii="Bookman Old Style" w:hAnsi="Bookman Old Style"/>
          <w:lang w:val="fr-FR"/>
        </w:rPr>
        <w:t xml:space="preserve"> </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Il est demandé à la personne responsable de la demande d’agrément d’insérer la déclaration suivante à la fin du dossier d’agrément et de la signer.</w:t>
      </w:r>
    </w:p>
    <w:p w:rsidR="00F866AD" w:rsidRPr="00CF1136" w:rsidRDefault="00F866AD" w:rsidP="00D17101">
      <w:pPr>
        <w:spacing w:after="0" w:line="240" w:lineRule="auto"/>
        <w:jc w:val="both"/>
        <w:rPr>
          <w:rFonts w:ascii="Bookman Old Style" w:hAnsi="Bookman Old Style"/>
          <w:sz w:val="24"/>
          <w:szCs w:val="24"/>
          <w:lang w:val="fr-BE"/>
        </w:rPr>
      </w:pP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r w:rsidRPr="00CF1136">
        <w:rPr>
          <w:rFonts w:ascii="Bookman Old Style" w:hAnsi="Bookman Old Style"/>
          <w:sz w:val="24"/>
          <w:szCs w:val="24"/>
          <w:lang w:val="fr-BE"/>
        </w:rPr>
        <w:t>« </w:t>
      </w:r>
      <w:r w:rsidRPr="00CF1136">
        <w:rPr>
          <w:rFonts w:ascii="Bookman Old Style" w:hAnsi="Bookman Old Style"/>
          <w:i/>
          <w:sz w:val="24"/>
          <w:szCs w:val="24"/>
          <w:lang w:val="fr-BE"/>
        </w:rPr>
        <w:t>Je soussigné ………………………………………………….. (nom et prénom(s) de la personne responsable de la demande d’agrément) certifie l’exactitude des renseignements fournis dans le présent dossier d’agrément, ainsi que dans ses annexes. Par ailleurs, je prends acte du fait que la communication à l’Agence de Régulation et de Contrôle des Assurances d’informations erronées est susceptible d’avoir une incidence négative quant à son appréciation de la présente demande d’agrément ou, ultérieurement, des qualités requises dans mon chef pour l’exercice d’une fonction d’administrateur ou de dirigeant effectif qui me serait confiée</w:t>
      </w:r>
      <w:r w:rsidRPr="00CF1136">
        <w:rPr>
          <w:rFonts w:ascii="Bookman Old Style" w:hAnsi="Bookman Old Style"/>
          <w:sz w:val="24"/>
          <w:szCs w:val="24"/>
          <w:lang w:val="fr-BE"/>
        </w:rPr>
        <w:t> ».</w:t>
      </w:r>
    </w:p>
    <w:p w:rsidR="00F866AD" w:rsidRPr="00CF1136" w:rsidRDefault="00F866AD" w:rsidP="00D17101">
      <w:pPr>
        <w:autoSpaceDE w:val="0"/>
        <w:autoSpaceDN w:val="0"/>
        <w:adjustRightInd w:val="0"/>
        <w:spacing w:after="0" w:line="240" w:lineRule="auto"/>
        <w:jc w:val="both"/>
        <w:rPr>
          <w:rFonts w:ascii="Bookman Old Style" w:hAnsi="Bookman Old Style"/>
          <w:sz w:val="24"/>
          <w:szCs w:val="24"/>
          <w:lang w:val="fr-BE"/>
        </w:rPr>
      </w:pPr>
    </w:p>
    <w:p w:rsidR="00AB7406" w:rsidRDefault="00AB740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AB316E" w:rsidP="00D17101">
      <w:pPr>
        <w:autoSpaceDE w:val="0"/>
        <w:autoSpaceDN w:val="0"/>
        <w:adjustRightInd w:val="0"/>
        <w:spacing w:after="0" w:line="240" w:lineRule="auto"/>
        <w:jc w:val="both"/>
        <w:rPr>
          <w:rFonts w:ascii="Bookman Old Style" w:hAnsi="Bookman Old Style"/>
          <w:sz w:val="24"/>
          <w:szCs w:val="24"/>
          <w:lang w:val="fr-BE"/>
        </w:rPr>
      </w:pPr>
      <w:r>
        <w:rPr>
          <w:rFonts w:ascii="Bookman Old Style" w:hAnsi="Bookman Old Style"/>
          <w:sz w:val="24"/>
          <w:szCs w:val="24"/>
          <w:lang w:val="fr-BE"/>
        </w:rPr>
        <w:t xml:space="preserve">                                                 Fait à …………………le …../…../</w:t>
      </w:r>
      <w:r w:rsidR="004B18E3">
        <w:rPr>
          <w:rFonts w:ascii="Bookman Old Style" w:hAnsi="Bookman Old Style"/>
          <w:sz w:val="24"/>
          <w:szCs w:val="24"/>
          <w:lang w:val="fr-BE"/>
        </w:rPr>
        <w:t>…….</w:t>
      </w:r>
    </w:p>
    <w:p w:rsidR="00AB316E" w:rsidRDefault="00AB316E" w:rsidP="00D17101">
      <w:pPr>
        <w:autoSpaceDE w:val="0"/>
        <w:autoSpaceDN w:val="0"/>
        <w:adjustRightInd w:val="0"/>
        <w:spacing w:after="0" w:line="240" w:lineRule="auto"/>
        <w:jc w:val="both"/>
        <w:rPr>
          <w:rFonts w:ascii="Bookman Old Style" w:hAnsi="Bookman Old Style"/>
          <w:sz w:val="24"/>
          <w:szCs w:val="24"/>
          <w:lang w:val="fr-BE"/>
        </w:rPr>
      </w:pPr>
      <w:r>
        <w:rPr>
          <w:rFonts w:ascii="Bookman Old Style" w:hAnsi="Bookman Old Style"/>
          <w:sz w:val="24"/>
          <w:szCs w:val="24"/>
          <w:lang w:val="fr-BE"/>
        </w:rPr>
        <w:t xml:space="preserve">   </w:t>
      </w:r>
    </w:p>
    <w:p w:rsidR="008303FE" w:rsidRPr="008303FE" w:rsidRDefault="008303FE" w:rsidP="008303FE">
      <w:pPr>
        <w:tabs>
          <w:tab w:val="left" w:pos="4536"/>
        </w:tabs>
        <w:autoSpaceDE w:val="0"/>
        <w:autoSpaceDN w:val="0"/>
        <w:adjustRightInd w:val="0"/>
        <w:spacing w:after="0"/>
        <w:jc w:val="both"/>
        <w:rPr>
          <w:rFonts w:ascii="Bookman Old Style" w:hAnsi="Bookman Old Style" w:cs="Times New Roman"/>
          <w:sz w:val="24"/>
          <w:szCs w:val="24"/>
        </w:rPr>
      </w:pPr>
      <w:r>
        <w:rPr>
          <w:rFonts w:ascii="Times New Roman" w:hAnsi="Times New Roman" w:cs="Times New Roman"/>
        </w:rPr>
        <w:tab/>
      </w:r>
      <w:r w:rsidRPr="008303FE">
        <w:rPr>
          <w:rFonts w:ascii="Bookman Old Style" w:hAnsi="Bookman Old Style" w:cs="Times New Roman"/>
          <w:sz w:val="24"/>
          <w:szCs w:val="24"/>
        </w:rPr>
        <w:t>(Nom et qualité du signataire)</w:t>
      </w:r>
    </w:p>
    <w:p w:rsidR="008303FE" w:rsidRPr="008303FE" w:rsidRDefault="008303FE" w:rsidP="008303FE">
      <w:pPr>
        <w:tabs>
          <w:tab w:val="left" w:pos="4536"/>
          <w:tab w:val="left" w:leader="dot" w:pos="8505"/>
        </w:tabs>
        <w:autoSpaceDE w:val="0"/>
        <w:autoSpaceDN w:val="0"/>
        <w:adjustRightInd w:val="0"/>
        <w:spacing w:after="0"/>
        <w:jc w:val="both"/>
        <w:rPr>
          <w:rFonts w:ascii="Bookman Old Style" w:hAnsi="Bookman Old Style" w:cs="Times New Roman"/>
          <w:sz w:val="24"/>
          <w:szCs w:val="24"/>
        </w:rPr>
      </w:pPr>
      <w:r w:rsidRPr="008303FE">
        <w:rPr>
          <w:rFonts w:ascii="Bookman Old Style" w:hAnsi="Bookman Old Style" w:cs="Times New Roman"/>
          <w:sz w:val="24"/>
          <w:szCs w:val="24"/>
        </w:rPr>
        <w:tab/>
      </w:r>
      <w:r w:rsidRPr="008303FE">
        <w:rPr>
          <w:rFonts w:ascii="Bookman Old Style" w:hAnsi="Bookman Old Style" w:cs="Times New Roman"/>
          <w:sz w:val="24"/>
          <w:szCs w:val="24"/>
        </w:rPr>
        <w:tab/>
      </w:r>
    </w:p>
    <w:p w:rsidR="008303FE" w:rsidRPr="008303FE" w:rsidRDefault="008303FE" w:rsidP="008303FE">
      <w:pPr>
        <w:tabs>
          <w:tab w:val="left" w:pos="4536"/>
          <w:tab w:val="left" w:leader="dot" w:pos="8505"/>
        </w:tabs>
        <w:autoSpaceDE w:val="0"/>
        <w:autoSpaceDN w:val="0"/>
        <w:adjustRightInd w:val="0"/>
        <w:spacing w:after="0"/>
        <w:jc w:val="both"/>
        <w:rPr>
          <w:rFonts w:ascii="Bookman Old Style" w:hAnsi="Bookman Old Style" w:cs="Times New Roman"/>
          <w:sz w:val="24"/>
          <w:szCs w:val="24"/>
        </w:rPr>
      </w:pPr>
      <w:r w:rsidRPr="008303FE">
        <w:rPr>
          <w:rFonts w:ascii="Bookman Old Style" w:hAnsi="Bookman Old Style" w:cs="Times New Roman"/>
          <w:sz w:val="24"/>
          <w:szCs w:val="24"/>
        </w:rPr>
        <w:tab/>
      </w:r>
      <w:r w:rsidRPr="008303FE">
        <w:rPr>
          <w:rFonts w:ascii="Bookman Old Style" w:hAnsi="Bookman Old Style" w:cs="Times New Roman"/>
          <w:sz w:val="24"/>
          <w:szCs w:val="24"/>
        </w:rPr>
        <w:tab/>
      </w:r>
    </w:p>
    <w:p w:rsidR="00CF1136" w:rsidRPr="008303FE"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AB316E" w:rsidRDefault="00AB316E" w:rsidP="00D17101">
      <w:pPr>
        <w:autoSpaceDE w:val="0"/>
        <w:autoSpaceDN w:val="0"/>
        <w:adjustRightInd w:val="0"/>
        <w:spacing w:after="0" w:line="240" w:lineRule="auto"/>
        <w:jc w:val="both"/>
        <w:rPr>
          <w:rFonts w:ascii="Bookman Old Style" w:hAnsi="Bookman Old Style"/>
          <w:sz w:val="24"/>
          <w:szCs w:val="24"/>
          <w:lang w:val="fr-BE"/>
        </w:rPr>
      </w:pPr>
    </w:p>
    <w:p w:rsidR="0092140A" w:rsidRDefault="0092140A" w:rsidP="00D17101">
      <w:pPr>
        <w:autoSpaceDE w:val="0"/>
        <w:autoSpaceDN w:val="0"/>
        <w:adjustRightInd w:val="0"/>
        <w:spacing w:after="0" w:line="240" w:lineRule="auto"/>
        <w:jc w:val="both"/>
        <w:rPr>
          <w:rFonts w:ascii="Bookman Old Style" w:hAnsi="Bookman Old Style"/>
          <w:sz w:val="24"/>
          <w:szCs w:val="24"/>
          <w:lang w:val="fr-BE"/>
        </w:rPr>
      </w:pPr>
    </w:p>
    <w:p w:rsidR="00AB316E" w:rsidRDefault="00AB316E" w:rsidP="00D17101">
      <w:pPr>
        <w:autoSpaceDE w:val="0"/>
        <w:autoSpaceDN w:val="0"/>
        <w:adjustRightInd w:val="0"/>
        <w:spacing w:after="0" w:line="240" w:lineRule="auto"/>
        <w:jc w:val="both"/>
        <w:rPr>
          <w:rFonts w:ascii="Bookman Old Style" w:hAnsi="Bookman Old Style"/>
          <w:sz w:val="24"/>
          <w:szCs w:val="24"/>
          <w:lang w:val="fr-BE"/>
        </w:rPr>
      </w:pPr>
    </w:p>
    <w:p w:rsidR="00CF1136" w:rsidRPr="00CF1136" w:rsidRDefault="00CF1136" w:rsidP="00D17101">
      <w:pPr>
        <w:autoSpaceDE w:val="0"/>
        <w:autoSpaceDN w:val="0"/>
        <w:adjustRightInd w:val="0"/>
        <w:spacing w:after="0" w:line="240" w:lineRule="auto"/>
        <w:jc w:val="both"/>
        <w:rPr>
          <w:rFonts w:ascii="Bookman Old Style" w:hAnsi="Bookman Old Style"/>
          <w:sz w:val="24"/>
          <w:szCs w:val="24"/>
          <w:lang w:val="fr-BE"/>
        </w:rPr>
      </w:pPr>
    </w:p>
    <w:p w:rsidR="00F866AD" w:rsidRPr="00CF1136" w:rsidRDefault="00F866AD" w:rsidP="0004264C">
      <w:pPr>
        <w:pStyle w:val="Titre2"/>
        <w:rPr>
          <w:rFonts w:ascii="Bookman Old Style" w:hAnsi="Bookman Old Style"/>
        </w:rPr>
      </w:pPr>
      <w:bookmarkStart w:id="46" w:name="_Toc385269360"/>
      <w:bookmarkStart w:id="47" w:name="_Toc392778472"/>
      <w:bookmarkStart w:id="48" w:name="_Hlk71387841"/>
      <w:r w:rsidRPr="00CF1136">
        <w:rPr>
          <w:rFonts w:ascii="Bookman Old Style" w:hAnsi="Bookman Old Style"/>
        </w:rPr>
        <w:t>Co</w:t>
      </w:r>
      <w:bookmarkEnd w:id="46"/>
      <w:r w:rsidR="00162472" w:rsidRPr="00CF1136">
        <w:rPr>
          <w:rFonts w:ascii="Bookman Old Style" w:hAnsi="Bookman Old Style"/>
        </w:rPr>
        <w:t>mposition du dossier de demande d’agrément</w:t>
      </w:r>
      <w:bookmarkEnd w:id="47"/>
    </w:p>
    <w:p w:rsidR="00F866AD" w:rsidRPr="00CF1136" w:rsidRDefault="00F866AD" w:rsidP="00D17101">
      <w:pPr>
        <w:spacing w:after="0" w:line="240" w:lineRule="auto"/>
        <w:jc w:val="both"/>
        <w:rPr>
          <w:rFonts w:ascii="Bookman Old Style" w:hAnsi="Bookman Old Style"/>
          <w:sz w:val="24"/>
          <w:szCs w:val="24"/>
          <w:lang w:val="fr-BE"/>
        </w:rPr>
      </w:pPr>
    </w:p>
    <w:bookmarkEnd w:id="48"/>
    <w:p w:rsidR="00AB316E" w:rsidRPr="00AB316E" w:rsidRDefault="00AB316E" w:rsidP="00AB316E">
      <w:p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Cette étape consiste à concrétiser la demande tel que décrit ci-dessus. Afin d’obtenir l’agrément, le demandeur fournira, à l’ARCA un dossier complet constitué des éléments suivants :</w:t>
      </w:r>
    </w:p>
    <w:p w:rsidR="00AB316E" w:rsidRPr="00AB316E" w:rsidRDefault="00AB316E" w:rsidP="00AB316E">
      <w:pPr>
        <w:pStyle w:val="Paragraphedeliste"/>
        <w:numPr>
          <w:ilvl w:val="0"/>
          <w:numId w:val="33"/>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Une (01) lettre de demande adressée au Secrétaire Général de l’ARCA ;</w:t>
      </w:r>
    </w:p>
    <w:p w:rsidR="00AB316E" w:rsidRPr="00AB316E" w:rsidRDefault="00AB316E" w:rsidP="00AB316E">
      <w:pPr>
        <w:pStyle w:val="Paragraphedeliste"/>
        <w:numPr>
          <w:ilvl w:val="0"/>
          <w:numId w:val="33"/>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Un des doubles de l’acte authentique constitutif de l’entreprise ou une expédition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Le procès-verbal de l’Assemblée Constituante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 xml:space="preserve">Les réponses aux questions posées dans le présent document ainsi que les </w:t>
      </w:r>
      <w:r w:rsidRPr="00AB316E">
        <w:rPr>
          <w:rFonts w:ascii="Bookman Old Style" w:hAnsi="Bookman Old Style"/>
          <w:sz w:val="24"/>
          <w:szCs w:val="24"/>
        </w:rPr>
        <w:t>formulaires y annexés dûment remplis ;</w:t>
      </w:r>
    </w:p>
    <w:p w:rsidR="00AB316E" w:rsidRPr="00AB316E" w:rsidRDefault="00AB316E" w:rsidP="00AB316E">
      <w:pPr>
        <w:pStyle w:val="Paragraphedeliste"/>
        <w:numPr>
          <w:ilvl w:val="0"/>
          <w:numId w:val="27"/>
        </w:numPr>
        <w:spacing w:after="0" w:line="240" w:lineRule="auto"/>
        <w:jc w:val="both"/>
        <w:rPr>
          <w:rFonts w:ascii="Bookman Old Style" w:eastAsia="Times New Roman" w:hAnsi="Bookman Old Style" w:cs="Times New Roman"/>
          <w:sz w:val="24"/>
          <w:szCs w:val="24"/>
          <w:lang w:eastAsia="fr-FR"/>
        </w:rPr>
      </w:pPr>
      <w:r w:rsidRPr="00AB316E">
        <w:rPr>
          <w:rFonts w:ascii="Bookman Old Style" w:hAnsi="Bookman Old Style"/>
          <w:sz w:val="24"/>
          <w:szCs w:val="24"/>
        </w:rPr>
        <w:t xml:space="preserve">Le cas échéant, </w:t>
      </w:r>
      <w:r w:rsidRPr="00AB316E">
        <w:rPr>
          <w:rFonts w:ascii="Bookman Old Style" w:eastAsia="Times New Roman" w:hAnsi="Bookman Old Style" w:cs="Times New Roman"/>
          <w:sz w:val="24"/>
          <w:szCs w:val="24"/>
          <w:lang w:eastAsia="fr-FR"/>
        </w:rPr>
        <w:t>l’indication des pays étrangers où l’entreprise se propose d’opérer ;</w:t>
      </w:r>
    </w:p>
    <w:p w:rsidR="00AB316E" w:rsidRPr="00AB316E" w:rsidRDefault="00AB316E" w:rsidP="00AB316E">
      <w:pPr>
        <w:pStyle w:val="Paragraphedeliste"/>
        <w:numPr>
          <w:ilvl w:val="0"/>
          <w:numId w:val="27"/>
        </w:numPr>
        <w:spacing w:after="0" w:line="240" w:lineRule="auto"/>
        <w:jc w:val="both"/>
        <w:rPr>
          <w:rFonts w:ascii="Bookman Old Style" w:eastAsia="Times New Roman" w:hAnsi="Bookman Old Style" w:cs="Times New Roman"/>
          <w:sz w:val="24"/>
          <w:szCs w:val="24"/>
          <w:lang w:eastAsia="fr-FR"/>
        </w:rPr>
      </w:pPr>
      <w:r w:rsidRPr="00AB316E">
        <w:rPr>
          <w:rFonts w:ascii="Bookman Old Style" w:eastAsia="Times New Roman" w:hAnsi="Bookman Old Style" w:cs="Times New Roman"/>
          <w:sz w:val="24"/>
          <w:szCs w:val="24"/>
          <w:lang w:eastAsia="fr-FR"/>
        </w:rPr>
        <w:t>Deux exemplaires des statuts de l’entreprise visés par l’</w:t>
      </w:r>
      <w:r w:rsidRPr="00AB316E">
        <w:rPr>
          <w:rFonts w:ascii="Bookman Old Style" w:hAnsi="Bookman Old Style"/>
          <w:sz w:val="24"/>
          <w:szCs w:val="24"/>
        </w:rPr>
        <w:t>API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Une attestation de dépôt bancaire complétée par un relevé bancaire du compte capital </w:t>
      </w:r>
      <w:r w:rsidRPr="00AB316E">
        <w:rPr>
          <w:rFonts w:ascii="Bookman Old Style" w:hAnsi="Bookman Old Style"/>
          <w:sz w:val="24"/>
          <w:szCs w:val="24"/>
          <w:lang w:val="fr-BE"/>
        </w:rPr>
        <w:t>;</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Un projet de règlement d’ordre intérieur du conseil d’administration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rPr>
        <w:t>Un recueil de toutes les signatures autorisées de l’entreprise d’assurances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rPr>
        <w:t>Une copie du Registre de Commerce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rPr>
        <w:t>Une copie du numéro d’identification fiscale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rPr>
        <w:t>La charte d’audit interne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rPr>
        <w:t>L’organigramme de la société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La liste des administrateurs et directeurs et de toute personne appelée à exercer des fonctions équivalentes ainsi que leurs dossiers complets (cf. circulaire relative à l’agrément des dirigeants);</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Pour chacune des branches faisant l’objet de la demande d’agrément, deux exemplaires des polices et imprimés destinés à être distribués au public ou publiés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Pour chacune des branches faisant l’objet de la demande d’agrément, deux exemplaires des tarifs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Les principes directeurs que l’entreprise se propose de suivre en matière de réassurance et le plan de réassurance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L’étude de faisabilité et de rentabilité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La charte d’audit interne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Le plan d’informatisation de l’entreprise, les prévisions de frais d’installation des services administratifs et du réseau de production ainsi que les moyens financiers destinés à y faire face ;</w:t>
      </w:r>
    </w:p>
    <w:p w:rsidR="00AB316E" w:rsidRPr="00AB316E" w:rsidRDefault="00AB316E" w:rsidP="00AB316E">
      <w:pPr>
        <w:pStyle w:val="Paragraphedeliste"/>
        <w:numPr>
          <w:ilvl w:val="0"/>
          <w:numId w:val="33"/>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 xml:space="preserve">Pour les trois premiers exercices, </w:t>
      </w:r>
    </w:p>
    <w:p w:rsidR="00AB316E" w:rsidRPr="00AB316E" w:rsidRDefault="00AB316E" w:rsidP="00AB316E">
      <w:pPr>
        <w:pStyle w:val="Paragraphedeliste"/>
        <w:numPr>
          <w:ilvl w:val="0"/>
          <w:numId w:val="34"/>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 xml:space="preserve">les prévisions relatives aux frais de gestion autres que les frais d’installation notamment les frais généraux et les commissions, </w:t>
      </w:r>
    </w:p>
    <w:p w:rsidR="00AB316E" w:rsidRPr="00AB316E" w:rsidRDefault="00AB316E" w:rsidP="00AB316E">
      <w:pPr>
        <w:pStyle w:val="Paragraphedeliste"/>
        <w:numPr>
          <w:ilvl w:val="0"/>
          <w:numId w:val="34"/>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 xml:space="preserve">les prévisions relatives aux primes et aux sinistres, </w:t>
      </w:r>
    </w:p>
    <w:p w:rsidR="00AB316E" w:rsidRPr="00AB316E" w:rsidRDefault="00AB316E" w:rsidP="00AB316E">
      <w:pPr>
        <w:pStyle w:val="Paragraphedeliste"/>
        <w:numPr>
          <w:ilvl w:val="0"/>
          <w:numId w:val="34"/>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la situation probable de trésorerie,</w:t>
      </w:r>
    </w:p>
    <w:p w:rsidR="00AB316E" w:rsidRPr="00AB316E" w:rsidRDefault="00AB316E" w:rsidP="00AB316E">
      <w:pPr>
        <w:pStyle w:val="Paragraphedeliste"/>
        <w:numPr>
          <w:ilvl w:val="0"/>
          <w:numId w:val="34"/>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les bilans, compte d’exploitation et compte général des pertes et profits prévisionnels, l’état C1 prévisionnel,</w:t>
      </w:r>
    </w:p>
    <w:p w:rsidR="00AB316E" w:rsidRPr="00AB316E" w:rsidRDefault="00AB316E" w:rsidP="00AB316E">
      <w:pPr>
        <w:pStyle w:val="Paragraphedeliste"/>
        <w:numPr>
          <w:ilvl w:val="0"/>
          <w:numId w:val="34"/>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lastRenderedPageBreak/>
        <w:t xml:space="preserve">les prévisions relatives aux moyens financiers destinés à la couverture des engagements, </w:t>
      </w:r>
    </w:p>
    <w:p w:rsidR="00AB316E" w:rsidRPr="00AB316E" w:rsidRDefault="00AB316E" w:rsidP="00AB316E">
      <w:pPr>
        <w:pStyle w:val="Paragraphedeliste"/>
        <w:numPr>
          <w:ilvl w:val="0"/>
          <w:numId w:val="34"/>
        </w:numPr>
        <w:spacing w:after="0" w:line="240" w:lineRule="auto"/>
        <w:jc w:val="both"/>
        <w:rPr>
          <w:rFonts w:ascii="Bookman Old Style" w:hAnsi="Bookman Old Style"/>
          <w:sz w:val="24"/>
          <w:szCs w:val="24"/>
          <w:lang w:val="fr-BE"/>
        </w:rPr>
      </w:pPr>
      <w:r w:rsidRPr="00AB316E">
        <w:rPr>
          <w:rFonts w:ascii="Bookman Old Style" w:hAnsi="Bookman Old Style"/>
          <w:sz w:val="24"/>
          <w:szCs w:val="24"/>
          <w:lang w:val="fr-BE"/>
        </w:rPr>
        <w:t>les prévisions relatives à la marge de solvabilité que l’entreprise doit posséder en application des dispositions du Code,</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Le nom et l’adresse du principal établissement bancaire où sont domiciliés les comptes de l’entreprise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hAnsi="Bookman Old Style"/>
          <w:sz w:val="24"/>
          <w:szCs w:val="24"/>
        </w:rPr>
        <w:t>Les noms des experts chargés de l’évaluation des dommages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val="fr-BE" w:eastAsia="fr-FR"/>
        </w:rPr>
        <w:t>P</w:t>
      </w:r>
      <w:r w:rsidRPr="00AB316E">
        <w:rPr>
          <w:rFonts w:ascii="Bookman Old Style" w:eastAsia="Times New Roman" w:hAnsi="Bookman Old Style" w:cs="Times New Roman"/>
          <w:sz w:val="24"/>
          <w:szCs w:val="24"/>
          <w:lang w:eastAsia="fr-FR"/>
        </w:rPr>
        <w:t>our l’entreprise étrangère, avoir un certificat délivré par les autorités administratives compétentes, énumérant les branches que l’entreprise est habilitée à pratiquer ainsi que les risques qu’elle garantit effectivement et attestant qu’elle est constituée et qu’elle fonctionne dans son pays d’origine conformément aux lois de ce pays et ;</w:t>
      </w:r>
    </w:p>
    <w:p w:rsidR="00AB316E" w:rsidRPr="00AB316E" w:rsidRDefault="00AB316E" w:rsidP="00AB316E">
      <w:pPr>
        <w:pStyle w:val="Paragraphedeliste"/>
        <w:numPr>
          <w:ilvl w:val="0"/>
          <w:numId w:val="27"/>
        </w:numPr>
        <w:spacing w:after="0" w:line="240" w:lineRule="auto"/>
        <w:jc w:val="both"/>
        <w:rPr>
          <w:rFonts w:ascii="Bookman Old Style" w:hAnsi="Bookman Old Style"/>
          <w:sz w:val="24"/>
          <w:szCs w:val="24"/>
          <w:lang w:val="fr-BE"/>
        </w:rPr>
      </w:pPr>
      <w:r w:rsidRPr="00AB316E">
        <w:rPr>
          <w:rFonts w:ascii="Bookman Old Style" w:eastAsia="Times New Roman" w:hAnsi="Bookman Old Style" w:cs="Times New Roman"/>
          <w:sz w:val="24"/>
          <w:szCs w:val="24"/>
          <w:lang w:eastAsia="fr-FR"/>
        </w:rPr>
        <w:t>Le bordereau de versement des frais de dossier sur le compte n°1110/194 ouvert à la Banque de la République du Burundi ;</w:t>
      </w:r>
    </w:p>
    <w:p w:rsidR="00AB316E" w:rsidRPr="00AB316E" w:rsidRDefault="00AB316E" w:rsidP="00AB316E">
      <w:pPr>
        <w:ind w:firstLine="360"/>
        <w:rPr>
          <w:rFonts w:ascii="Bookman Old Style" w:eastAsia="Times New Roman" w:hAnsi="Bookman Old Style" w:cs="Times New Roman"/>
          <w:b/>
          <w:sz w:val="24"/>
          <w:szCs w:val="24"/>
          <w:lang w:eastAsia="fr-FR"/>
        </w:rPr>
      </w:pPr>
      <w:r w:rsidRPr="00AB316E">
        <w:rPr>
          <w:rFonts w:ascii="Bookman Old Style" w:eastAsia="Times New Roman" w:hAnsi="Bookman Old Style" w:cs="Times New Roman"/>
          <w:b/>
          <w:sz w:val="24"/>
          <w:szCs w:val="24"/>
          <w:lang w:eastAsia="fr-FR"/>
        </w:rPr>
        <w:t>Tout autre document jugé nécessaire.</w:t>
      </w:r>
    </w:p>
    <w:p w:rsidR="00EB5D1F" w:rsidRPr="00AB316E" w:rsidRDefault="00EB5D1F" w:rsidP="00EB5D1F">
      <w:pPr>
        <w:spacing w:after="0" w:line="240" w:lineRule="auto"/>
        <w:jc w:val="both"/>
        <w:rPr>
          <w:rFonts w:ascii="Bookman Old Style" w:hAnsi="Bookman Old Style"/>
          <w:sz w:val="24"/>
          <w:szCs w:val="24"/>
          <w:lang w:val="fr-BE"/>
        </w:rPr>
      </w:pPr>
    </w:p>
    <w:p w:rsidR="009563E3" w:rsidRPr="00AB316E" w:rsidRDefault="009563E3" w:rsidP="00EB5D1F">
      <w:pPr>
        <w:spacing w:after="0" w:line="240" w:lineRule="auto"/>
        <w:jc w:val="both"/>
        <w:rPr>
          <w:rFonts w:ascii="Bookman Old Style" w:hAnsi="Bookman Old Style"/>
          <w:sz w:val="24"/>
          <w:szCs w:val="24"/>
          <w:lang w:val="fr-BE"/>
        </w:rPr>
      </w:pPr>
    </w:p>
    <w:p w:rsidR="00F866AD" w:rsidRPr="00AB316E" w:rsidRDefault="00F866AD" w:rsidP="0004264C">
      <w:pPr>
        <w:pStyle w:val="Titre2"/>
        <w:rPr>
          <w:rFonts w:ascii="Bookman Old Style" w:hAnsi="Bookman Old Style"/>
          <w:sz w:val="24"/>
          <w:szCs w:val="24"/>
        </w:rPr>
      </w:pPr>
      <w:bookmarkStart w:id="49" w:name="_Toc111518174"/>
      <w:bookmarkStart w:id="50" w:name="_Toc132618170"/>
      <w:bookmarkStart w:id="51" w:name="_Toc385269361"/>
      <w:bookmarkStart w:id="52" w:name="_Toc392778473"/>
      <w:r w:rsidRPr="00AB316E">
        <w:rPr>
          <w:rFonts w:ascii="Bookman Old Style" w:hAnsi="Bookman Old Style"/>
          <w:sz w:val="24"/>
          <w:szCs w:val="24"/>
        </w:rPr>
        <w:t xml:space="preserve">Liste des </w:t>
      </w:r>
      <w:hyperlink r:id="rId9" w:history="1">
        <w:r w:rsidRPr="00AB316E">
          <w:rPr>
            <w:rStyle w:val="Lienhypertexte"/>
            <w:rFonts w:ascii="Bookman Old Style" w:hAnsi="Bookman Old Style"/>
            <w:b w:val="0"/>
            <w:color w:val="auto"/>
            <w:sz w:val="24"/>
            <w:szCs w:val="24"/>
            <w:u w:val="none"/>
            <w:lang w:val="fr-BE"/>
          </w:rPr>
          <w:t>a</w:t>
        </w:r>
        <w:r w:rsidRPr="00AB316E">
          <w:rPr>
            <w:rStyle w:val="Lienhypertexte"/>
            <w:rFonts w:ascii="Bookman Old Style" w:hAnsi="Bookman Old Style"/>
            <w:color w:val="auto"/>
            <w:sz w:val="24"/>
            <w:szCs w:val="24"/>
            <w:u w:val="none"/>
            <w:lang w:val="fr-BE"/>
          </w:rPr>
          <w:t>nnexes</w:t>
        </w:r>
        <w:bookmarkEnd w:id="49"/>
        <w:bookmarkEnd w:id="50"/>
        <w:bookmarkEnd w:id="51"/>
        <w:bookmarkEnd w:id="52"/>
      </w:hyperlink>
    </w:p>
    <w:p w:rsidR="00F866AD" w:rsidRPr="00AB316E" w:rsidRDefault="00F866AD" w:rsidP="00D17101">
      <w:pPr>
        <w:spacing w:after="0" w:line="240" w:lineRule="auto"/>
        <w:jc w:val="both"/>
        <w:rPr>
          <w:rFonts w:ascii="Bookman Old Style" w:hAnsi="Bookman Old Style"/>
          <w:sz w:val="24"/>
          <w:szCs w:val="24"/>
          <w:lang w:val="fr-BE"/>
        </w:rPr>
      </w:pP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rPr>
        <w:t>Annexe 1</w:t>
      </w:r>
      <w:r w:rsidRPr="00AB316E">
        <w:rPr>
          <w:rFonts w:ascii="Bookman Old Style" w:hAnsi="Bookman Old Style"/>
          <w:sz w:val="24"/>
          <w:szCs w:val="24"/>
        </w:rPr>
        <w:t xml:space="preserve"> : </w:t>
      </w:r>
      <w:r w:rsidRPr="00AB316E">
        <w:rPr>
          <w:rFonts w:ascii="Bookman Old Style" w:hAnsi="Bookman Old Style" w:cs="Times New Roman"/>
          <w:sz w:val="24"/>
          <w:szCs w:val="24"/>
        </w:rPr>
        <w:t>Informations sur le responsable de la demande et la personne de contact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noProof/>
          <w:sz w:val="24"/>
          <w:szCs w:val="24"/>
          <w:u w:val="single"/>
        </w:rPr>
        <w:t>Annexe 2</w:t>
      </w:r>
      <w:r w:rsidRPr="00AB316E">
        <w:rPr>
          <w:rFonts w:ascii="Bookman Old Style" w:hAnsi="Bookman Old Style"/>
          <w:noProof/>
          <w:sz w:val="24"/>
          <w:szCs w:val="24"/>
        </w:rPr>
        <w:t xml:space="preserve"> : </w:t>
      </w:r>
      <w:r w:rsidRPr="00AB316E">
        <w:rPr>
          <w:rFonts w:ascii="Bookman Old Style" w:hAnsi="Bookman Old Style" w:cs="Times New Roman"/>
          <w:sz w:val="24"/>
          <w:szCs w:val="24"/>
        </w:rPr>
        <w:t>Informations sur l'entreprise ;</w:t>
      </w:r>
    </w:p>
    <w:p w:rsidR="00F866AD" w:rsidRPr="00AB316E" w:rsidRDefault="00F866AD" w:rsidP="00D17101">
      <w:pPr>
        <w:pStyle w:val="Paragraphedeliste"/>
        <w:numPr>
          <w:ilvl w:val="0"/>
          <w:numId w:val="23"/>
        </w:numPr>
        <w:tabs>
          <w:tab w:val="left" w:pos="0"/>
        </w:tabs>
        <w:spacing w:after="0" w:line="240" w:lineRule="auto"/>
        <w:ind w:left="714" w:hanging="357"/>
        <w:jc w:val="both"/>
        <w:rPr>
          <w:rFonts w:ascii="Bookman Old Style" w:hAnsi="Bookman Old Style"/>
          <w:sz w:val="24"/>
          <w:szCs w:val="24"/>
          <w:lang w:val="fr-BE"/>
        </w:rPr>
      </w:pPr>
      <w:r w:rsidRPr="00AB316E">
        <w:rPr>
          <w:rFonts w:ascii="Bookman Old Style" w:hAnsi="Bookman Old Style"/>
          <w:b/>
          <w:i/>
          <w:noProof/>
          <w:sz w:val="24"/>
          <w:szCs w:val="24"/>
          <w:u w:val="single"/>
        </w:rPr>
        <w:t>Annexe 3</w:t>
      </w:r>
      <w:r w:rsidRPr="00AB316E">
        <w:rPr>
          <w:rFonts w:ascii="Bookman Old Style" w:hAnsi="Bookman Old Style"/>
          <w:noProof/>
          <w:sz w:val="24"/>
          <w:szCs w:val="24"/>
        </w:rPr>
        <w:t xml:space="preserve"> : </w:t>
      </w:r>
      <w:r w:rsidRPr="00AB316E">
        <w:rPr>
          <w:rFonts w:ascii="Bookman Old Style" w:hAnsi="Bookman Old Style" w:cs="Times New Roman"/>
          <w:sz w:val="24"/>
          <w:szCs w:val="24"/>
        </w:rPr>
        <w:t>Formulaire concernant les branches sur lesquelles porte la demande d’agrément et les autres activités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noProof/>
          <w:sz w:val="24"/>
          <w:szCs w:val="24"/>
          <w:u w:val="single"/>
        </w:rPr>
        <w:t>Annexe 4</w:t>
      </w:r>
      <w:r w:rsidRPr="00AB316E">
        <w:rPr>
          <w:rFonts w:ascii="Bookman Old Style" w:hAnsi="Bookman Old Style"/>
          <w:noProof/>
          <w:sz w:val="24"/>
          <w:szCs w:val="24"/>
        </w:rPr>
        <w:t xml:space="preserve"> : </w:t>
      </w:r>
      <w:r w:rsidRPr="00AB316E">
        <w:rPr>
          <w:rFonts w:ascii="Bookman Old Style" w:hAnsi="Bookman Old Style" w:cs="Times New Roman"/>
          <w:sz w:val="24"/>
          <w:szCs w:val="24"/>
        </w:rPr>
        <w:t>Informations sur les actionnaires significatifs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rPr>
        <w:t>Annexe 5</w:t>
      </w:r>
      <w:r w:rsidRPr="00AB316E">
        <w:rPr>
          <w:rFonts w:ascii="Bookman Old Style" w:hAnsi="Bookman Old Style"/>
          <w:sz w:val="24"/>
          <w:szCs w:val="24"/>
        </w:rPr>
        <w:t xml:space="preserve"> : </w:t>
      </w:r>
      <w:r w:rsidRPr="00AB316E">
        <w:rPr>
          <w:rFonts w:ascii="Bookman Old Style" w:hAnsi="Bookman Old Style" w:cs="Times New Roman"/>
          <w:sz w:val="24"/>
          <w:szCs w:val="24"/>
        </w:rPr>
        <w:t>Informations sur les personnes faisant partie du groupe de l’entreprise d’assurances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rPr>
        <w:t>Annexe 6</w:t>
      </w:r>
      <w:r w:rsidRPr="00AB316E">
        <w:rPr>
          <w:rFonts w:ascii="Bookman Old Style" w:hAnsi="Bookman Old Style"/>
          <w:sz w:val="24"/>
          <w:szCs w:val="24"/>
        </w:rPr>
        <w:t xml:space="preserve"> : </w:t>
      </w:r>
      <w:r w:rsidRPr="00AB316E">
        <w:rPr>
          <w:rFonts w:ascii="Bookman Old Style" w:hAnsi="Bookman Old Style" w:cs="Times New Roman"/>
          <w:sz w:val="24"/>
          <w:szCs w:val="24"/>
        </w:rPr>
        <w:t>Informations à fournir par les candidats à l’exercice d’une fonction de dirigeant d’entreprise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lang w:val="fr-BE"/>
        </w:rPr>
        <w:t>Annexe 7</w:t>
      </w:r>
      <w:r w:rsidRPr="00AB316E">
        <w:rPr>
          <w:rFonts w:ascii="Bookman Old Style" w:hAnsi="Bookman Old Style"/>
          <w:sz w:val="24"/>
          <w:szCs w:val="24"/>
          <w:lang w:val="fr-BE"/>
        </w:rPr>
        <w:t xml:space="preserve"> : </w:t>
      </w:r>
      <w:r w:rsidRPr="00AB316E">
        <w:rPr>
          <w:rFonts w:ascii="Bookman Old Style" w:hAnsi="Bookman Old Style" w:cs="Times New Roman"/>
          <w:sz w:val="24"/>
          <w:szCs w:val="24"/>
        </w:rPr>
        <w:t>Proposition de désignation d’un compliance officer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lang w:val="fr-BE"/>
        </w:rPr>
        <w:t>Annexe 8</w:t>
      </w:r>
      <w:r w:rsidRPr="00AB316E">
        <w:rPr>
          <w:rFonts w:ascii="Bookman Old Style" w:hAnsi="Bookman Old Style"/>
          <w:sz w:val="24"/>
          <w:szCs w:val="24"/>
          <w:lang w:val="fr-BE"/>
        </w:rPr>
        <w:t xml:space="preserve"> : </w:t>
      </w:r>
      <w:r w:rsidRPr="00AB316E">
        <w:rPr>
          <w:rFonts w:ascii="Bookman Old Style" w:hAnsi="Bookman Old Style" w:cs="Times New Roman"/>
          <w:sz w:val="24"/>
          <w:szCs w:val="24"/>
        </w:rPr>
        <w:t>Proposition de désignation du responsable de la prévention du blanchiment de capitaux et du financement du terrorisme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lang w:val="fr-BE"/>
        </w:rPr>
        <w:t>Annexe 9</w:t>
      </w:r>
      <w:r w:rsidRPr="00AB316E">
        <w:rPr>
          <w:rFonts w:ascii="Bookman Old Style" w:hAnsi="Bookman Old Style"/>
          <w:sz w:val="24"/>
          <w:szCs w:val="24"/>
          <w:lang w:val="fr-BE"/>
        </w:rPr>
        <w:t xml:space="preserve"> : </w:t>
      </w:r>
      <w:r w:rsidRPr="00AB316E">
        <w:rPr>
          <w:rFonts w:ascii="Bookman Old Style" w:hAnsi="Bookman Old Style" w:cs="Times New Roman"/>
          <w:sz w:val="24"/>
          <w:szCs w:val="24"/>
        </w:rPr>
        <w:t>Proposition de désignation du responsable de l’audit interne ;</w:t>
      </w:r>
    </w:p>
    <w:p w:rsidR="00CA3702" w:rsidRPr="00AB316E" w:rsidRDefault="00CA3702"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lang w:val="fr-BE"/>
        </w:rPr>
        <w:t>Annexe 10</w:t>
      </w:r>
      <w:r w:rsidRPr="00AB316E">
        <w:rPr>
          <w:rFonts w:ascii="Bookman Old Style" w:hAnsi="Bookman Old Style"/>
          <w:sz w:val="24"/>
          <w:szCs w:val="24"/>
          <w:lang w:val="fr-BE"/>
        </w:rPr>
        <w:t xml:space="preserve"> : </w:t>
      </w:r>
      <w:r w:rsidRPr="00AB316E">
        <w:rPr>
          <w:rFonts w:ascii="Bookman Old Style" w:hAnsi="Bookman Old Style" w:cs="Times New Roman"/>
          <w:sz w:val="24"/>
          <w:szCs w:val="24"/>
        </w:rPr>
        <w:t>Proposition de désignation d’un commissaire aux comptes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cs="Times New Roman"/>
          <w:b/>
          <w:i/>
          <w:sz w:val="24"/>
          <w:szCs w:val="24"/>
          <w:u w:val="single"/>
        </w:rPr>
        <w:t>Annexe 1</w:t>
      </w:r>
      <w:r w:rsidR="00CA3702" w:rsidRPr="00AB316E">
        <w:rPr>
          <w:rFonts w:ascii="Bookman Old Style" w:hAnsi="Bookman Old Style" w:cs="Times New Roman"/>
          <w:b/>
          <w:i/>
          <w:sz w:val="24"/>
          <w:szCs w:val="24"/>
          <w:u w:val="single"/>
        </w:rPr>
        <w:t>1</w:t>
      </w:r>
      <w:r w:rsidRPr="00AB316E">
        <w:rPr>
          <w:rFonts w:ascii="Bookman Old Style" w:hAnsi="Bookman Old Style"/>
          <w:sz w:val="24"/>
          <w:szCs w:val="24"/>
        </w:rPr>
        <w:t xml:space="preserve"> : </w:t>
      </w:r>
      <w:r w:rsidRPr="00AB316E">
        <w:rPr>
          <w:rFonts w:ascii="Bookman Old Style" w:hAnsi="Bookman Old Style" w:cs="Times New Roman"/>
          <w:sz w:val="24"/>
          <w:szCs w:val="24"/>
        </w:rPr>
        <w:t>Proposition de désignation d’un actuaire ;</w:t>
      </w:r>
    </w:p>
    <w:p w:rsidR="00F866AD" w:rsidRPr="00AB316E" w:rsidRDefault="00F866AD" w:rsidP="00D17101">
      <w:pPr>
        <w:pStyle w:val="Paragraphedeliste"/>
        <w:numPr>
          <w:ilvl w:val="0"/>
          <w:numId w:val="23"/>
        </w:numPr>
        <w:tabs>
          <w:tab w:val="left" w:pos="0"/>
        </w:tabs>
        <w:spacing w:after="0" w:line="240" w:lineRule="auto"/>
        <w:jc w:val="both"/>
        <w:rPr>
          <w:rFonts w:ascii="Bookman Old Style" w:hAnsi="Bookman Old Style"/>
          <w:sz w:val="24"/>
          <w:szCs w:val="24"/>
          <w:lang w:val="fr-BE"/>
        </w:rPr>
      </w:pPr>
      <w:r w:rsidRPr="00AB316E">
        <w:rPr>
          <w:rFonts w:ascii="Bookman Old Style" w:hAnsi="Bookman Old Style"/>
          <w:b/>
          <w:i/>
          <w:sz w:val="24"/>
          <w:szCs w:val="24"/>
          <w:u w:val="single"/>
        </w:rPr>
        <w:t>Annexe 1</w:t>
      </w:r>
      <w:r w:rsidR="00CA3702" w:rsidRPr="00AB316E">
        <w:rPr>
          <w:rFonts w:ascii="Bookman Old Style" w:hAnsi="Bookman Old Style"/>
          <w:b/>
          <w:i/>
          <w:sz w:val="24"/>
          <w:szCs w:val="24"/>
          <w:u w:val="single"/>
        </w:rPr>
        <w:t>2</w:t>
      </w:r>
      <w:r w:rsidRPr="00AB316E">
        <w:rPr>
          <w:rFonts w:ascii="Bookman Old Style" w:hAnsi="Bookman Old Style"/>
          <w:sz w:val="24"/>
          <w:szCs w:val="24"/>
        </w:rPr>
        <w:t xml:space="preserve"> : </w:t>
      </w:r>
      <w:r w:rsidR="0014630B" w:rsidRPr="00AB316E">
        <w:rPr>
          <w:rFonts w:ascii="Bookman Old Style" w:hAnsi="Bookman Old Style" w:cs="Times New Roman"/>
          <w:sz w:val="24"/>
          <w:szCs w:val="24"/>
        </w:rPr>
        <w:t>Etat relatif aux éléments constitutifs de la marge de solvabilité.</w:t>
      </w:r>
    </w:p>
    <w:p w:rsidR="00F866AD" w:rsidRPr="00AB316E" w:rsidRDefault="00F866AD" w:rsidP="00163E31">
      <w:pPr>
        <w:spacing w:after="0" w:line="240" w:lineRule="auto"/>
        <w:jc w:val="both"/>
        <w:rPr>
          <w:rFonts w:ascii="Bookman Old Style" w:hAnsi="Bookman Old Style"/>
          <w:sz w:val="24"/>
          <w:szCs w:val="24"/>
          <w:lang w:val="fr-BE"/>
        </w:rPr>
      </w:pPr>
    </w:p>
    <w:p w:rsidR="005138BF" w:rsidRPr="00AB316E" w:rsidRDefault="005138BF" w:rsidP="00163E31">
      <w:pPr>
        <w:spacing w:after="0" w:line="240" w:lineRule="auto"/>
        <w:rPr>
          <w:rFonts w:ascii="Bookman Old Style" w:hAnsi="Bookman Old Style"/>
          <w:sz w:val="24"/>
          <w:szCs w:val="24"/>
        </w:rPr>
      </w:pPr>
    </w:p>
    <w:p w:rsidR="00163E31" w:rsidRPr="00AB316E" w:rsidRDefault="00163E31" w:rsidP="00163E31">
      <w:pPr>
        <w:spacing w:after="0" w:line="240" w:lineRule="auto"/>
        <w:rPr>
          <w:rFonts w:ascii="Bookman Old Style" w:hAnsi="Bookman Old Style"/>
          <w:sz w:val="24"/>
          <w:szCs w:val="24"/>
        </w:rPr>
      </w:pPr>
    </w:p>
    <w:p w:rsidR="00163E31" w:rsidRPr="00CF1136" w:rsidRDefault="00163E31" w:rsidP="00163E31">
      <w:pPr>
        <w:spacing w:after="0" w:line="240" w:lineRule="auto"/>
        <w:rPr>
          <w:rFonts w:ascii="Bookman Old Style" w:hAnsi="Bookman Old Style"/>
          <w:sz w:val="24"/>
          <w:szCs w:val="24"/>
        </w:rPr>
      </w:pPr>
    </w:p>
    <w:p w:rsidR="00163E31" w:rsidRPr="00CF1136" w:rsidRDefault="00163E31" w:rsidP="00163E31">
      <w:pPr>
        <w:spacing w:after="0" w:line="240" w:lineRule="auto"/>
        <w:rPr>
          <w:rFonts w:ascii="Bookman Old Style" w:hAnsi="Bookman Old Style"/>
          <w:sz w:val="24"/>
          <w:szCs w:val="24"/>
        </w:rPr>
      </w:pPr>
    </w:p>
    <w:p w:rsidR="00163E31" w:rsidRPr="00CF1136" w:rsidRDefault="00163E31" w:rsidP="00163E31">
      <w:pPr>
        <w:spacing w:after="0" w:line="240" w:lineRule="auto"/>
        <w:rPr>
          <w:rFonts w:ascii="Bookman Old Style" w:hAnsi="Bookman Old Style"/>
          <w:sz w:val="24"/>
          <w:szCs w:val="24"/>
        </w:rPr>
      </w:pPr>
    </w:p>
    <w:sectPr w:rsidR="00163E31" w:rsidRPr="00CF113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33" w:rsidRDefault="00C20A33" w:rsidP="00F866AD">
      <w:pPr>
        <w:spacing w:after="0" w:line="240" w:lineRule="auto"/>
      </w:pPr>
      <w:r>
        <w:separator/>
      </w:r>
    </w:p>
  </w:endnote>
  <w:endnote w:type="continuationSeparator" w:id="0">
    <w:p w:rsidR="00C20A33" w:rsidRDefault="00C20A33" w:rsidP="00F8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esPuc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82820"/>
      <w:docPartObj>
        <w:docPartGallery w:val="Page Numbers (Bottom of Page)"/>
        <w:docPartUnique/>
      </w:docPartObj>
    </w:sdtPr>
    <w:sdtEndPr/>
    <w:sdtContent>
      <w:p w:rsidR="00CD3EDB" w:rsidRDefault="00CD3EDB">
        <w:pPr>
          <w:pStyle w:val="Pieddepage"/>
        </w:pPr>
        <w:r>
          <w:rPr>
            <w:noProof/>
            <w:lang w:eastAsia="fr-FR"/>
          </w:rPr>
          <mc:AlternateContent>
            <mc:Choice Requires="wps">
              <w:drawing>
                <wp:anchor distT="0" distB="0" distL="114300" distR="114300" simplePos="0" relativeHeight="251659264" behindDoc="0" locked="0" layoutInCell="0" allowOverlap="1" wp14:anchorId="09A9DFF1" wp14:editId="5500D89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D3EDB" w:rsidRDefault="00CD3EDB">
                              <w:pPr>
                                <w:jc w:val="center"/>
                              </w:pPr>
                              <w:r>
                                <w:fldChar w:fldCharType="begin"/>
                              </w:r>
                              <w:r>
                                <w:instrText>PAGE    \* MERGEFORMAT</w:instrText>
                              </w:r>
                              <w:r>
                                <w:fldChar w:fldCharType="separate"/>
                              </w:r>
                              <w:r w:rsidR="00B53830" w:rsidRPr="00B53830">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DFF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D3EDB" w:rsidRDefault="00CD3EDB">
                        <w:pPr>
                          <w:jc w:val="center"/>
                        </w:pPr>
                        <w:r>
                          <w:fldChar w:fldCharType="begin"/>
                        </w:r>
                        <w:r>
                          <w:instrText>PAGE    \* MERGEFORMAT</w:instrText>
                        </w:r>
                        <w:r>
                          <w:fldChar w:fldCharType="separate"/>
                        </w:r>
                        <w:r w:rsidR="00B53830" w:rsidRPr="00B53830">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33" w:rsidRDefault="00C20A33" w:rsidP="00F866AD">
      <w:pPr>
        <w:spacing w:after="0" w:line="240" w:lineRule="auto"/>
      </w:pPr>
      <w:r>
        <w:separator/>
      </w:r>
    </w:p>
  </w:footnote>
  <w:footnote w:type="continuationSeparator" w:id="0">
    <w:p w:rsidR="00C20A33" w:rsidRDefault="00C20A33" w:rsidP="00F866AD">
      <w:pPr>
        <w:spacing w:after="0" w:line="240" w:lineRule="auto"/>
      </w:pPr>
      <w:r>
        <w:continuationSeparator/>
      </w:r>
    </w:p>
  </w:footnote>
  <w:footnote w:id="1">
    <w:p w:rsidR="00CD3EDB" w:rsidRPr="00B6431F" w:rsidRDefault="00CD3EDB" w:rsidP="00F866AD">
      <w:pPr>
        <w:pStyle w:val="Notedebasdepage"/>
        <w:rPr>
          <w:lang w:val="fr-FR"/>
        </w:rPr>
      </w:pPr>
      <w:r>
        <w:rPr>
          <w:rStyle w:val="Appelnotedebasdep"/>
        </w:rPr>
        <w:footnoteRef/>
      </w:r>
      <w:r w:rsidRPr="00EA5E65">
        <w:rPr>
          <w:lang w:val="fr-FR"/>
        </w:rPr>
        <w:t xml:space="preserve"> </w:t>
      </w:r>
      <w:r>
        <w:rPr>
          <w:lang w:val="fr-FR"/>
        </w:rPr>
        <w:t>Asset Liability Management</w:t>
      </w:r>
    </w:p>
  </w:footnote>
  <w:footnote w:id="2">
    <w:p w:rsidR="00CD3EDB" w:rsidRPr="00BF7CDB" w:rsidRDefault="00CD3EDB" w:rsidP="00F866AD">
      <w:pPr>
        <w:pStyle w:val="Notedebasdepage"/>
        <w:rPr>
          <w:lang w:val="fr-FR"/>
        </w:rPr>
      </w:pPr>
      <w:r>
        <w:rPr>
          <w:rStyle w:val="Appelnotedebasdep"/>
        </w:rPr>
        <w:footnoteRef/>
      </w:r>
      <w:r w:rsidRPr="00BF7CDB">
        <w:rPr>
          <w:lang w:val="fr-FR"/>
        </w:rPr>
        <w:t xml:space="preserve"> </w:t>
      </w:r>
      <w:r>
        <w:rPr>
          <w:lang w:val="fr-FR"/>
        </w:rPr>
        <w:t xml:space="preserve">Voir </w:t>
      </w:r>
      <w:r w:rsidRPr="00CF1136">
        <w:rPr>
          <w:lang w:val="fr-FR"/>
        </w:rPr>
        <w:t>l’article 537 alinéa 2</w:t>
      </w:r>
      <w:r>
        <w:rPr>
          <w:lang w:val="fr-FR"/>
        </w:rPr>
        <w:t xml:space="preserve"> du Code.</w:t>
      </w:r>
    </w:p>
  </w:footnote>
  <w:footnote w:id="3">
    <w:p w:rsidR="00CD3EDB" w:rsidRPr="005C5290" w:rsidRDefault="00CD3EDB" w:rsidP="00F866AD">
      <w:pPr>
        <w:pStyle w:val="Notedebasdepage"/>
      </w:pPr>
      <w:r>
        <w:rPr>
          <w:rStyle w:val="Appelnotedebasdep"/>
        </w:rPr>
        <w:footnoteRef/>
      </w:r>
      <w:r>
        <w:t xml:space="preserve"> </w:t>
      </w:r>
      <w:r w:rsidRPr="005C5290">
        <w:t>Service Level Agreement</w:t>
      </w:r>
    </w:p>
  </w:footnote>
  <w:footnote w:id="4">
    <w:p w:rsidR="00CD3EDB" w:rsidRPr="005C5290" w:rsidRDefault="00CD3EDB">
      <w:pPr>
        <w:pStyle w:val="Notedebasdepage"/>
      </w:pPr>
      <w:r>
        <w:rPr>
          <w:rStyle w:val="Appelnotedebasdep"/>
        </w:rPr>
        <w:footnoteRef/>
      </w:r>
      <w:r>
        <w:t xml:space="preserve"> </w:t>
      </w:r>
      <w:r w:rsidRPr="005C5290">
        <w:t xml:space="preserve">Incurred But Not Reported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3D0"/>
      </v:shape>
    </w:pict>
  </w:numPicBullet>
  <w:abstractNum w:abstractNumId="0" w15:restartNumberingAfterBreak="0">
    <w:nsid w:val="05F66894"/>
    <w:multiLevelType w:val="hybridMultilevel"/>
    <w:tmpl w:val="0AEC6F04"/>
    <w:lvl w:ilvl="0" w:tplc="7506D9B2">
      <w:numFmt w:val="bullet"/>
      <w:lvlText w:val="-"/>
      <w:lvlJc w:val="left"/>
      <w:pPr>
        <w:ind w:left="1080" w:hanging="360"/>
      </w:pPr>
      <w:rPr>
        <w:rFonts w:ascii="Cambria" w:eastAsiaTheme="minorHAnsi"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69716D"/>
    <w:multiLevelType w:val="hybridMultilevel"/>
    <w:tmpl w:val="89E80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F12F8"/>
    <w:multiLevelType w:val="hybridMultilevel"/>
    <w:tmpl w:val="D966D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132A7"/>
    <w:multiLevelType w:val="hybridMultilevel"/>
    <w:tmpl w:val="7BC479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92EA5"/>
    <w:multiLevelType w:val="hybridMultilevel"/>
    <w:tmpl w:val="4F2CA81C"/>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FBE23B0"/>
    <w:multiLevelType w:val="multilevel"/>
    <w:tmpl w:val="9D4E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A7C00"/>
    <w:multiLevelType w:val="hybridMultilevel"/>
    <w:tmpl w:val="8634EC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B442A8"/>
    <w:multiLevelType w:val="hybridMultilevel"/>
    <w:tmpl w:val="D45C8B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D30D6"/>
    <w:multiLevelType w:val="hybridMultilevel"/>
    <w:tmpl w:val="826CF0A2"/>
    <w:lvl w:ilvl="0" w:tplc="A59AAA52">
      <w:numFmt w:val="bullet"/>
      <w:lvlText w:val="-"/>
      <w:lvlJc w:val="left"/>
      <w:pPr>
        <w:ind w:left="720" w:hanging="360"/>
      </w:pPr>
      <w:rPr>
        <w:rFonts w:ascii="Bookman Old Style" w:eastAsiaTheme="minorHAnsi" w:hAnsi="Bookman Old Style" w:cs="MesPuces" w:hint="default"/>
        <w:color w:val="ED00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EF7B2D"/>
    <w:multiLevelType w:val="hybridMultilevel"/>
    <w:tmpl w:val="3DFAF608"/>
    <w:lvl w:ilvl="0" w:tplc="19CC1F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AF035C"/>
    <w:multiLevelType w:val="hybridMultilevel"/>
    <w:tmpl w:val="1CDA5B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594A79"/>
    <w:multiLevelType w:val="hybridMultilevel"/>
    <w:tmpl w:val="CC0458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01405D"/>
    <w:multiLevelType w:val="hybridMultilevel"/>
    <w:tmpl w:val="E76A8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287580"/>
    <w:multiLevelType w:val="hybridMultilevel"/>
    <w:tmpl w:val="12DCE2F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C65E1F"/>
    <w:multiLevelType w:val="hybridMultilevel"/>
    <w:tmpl w:val="186AFF3C"/>
    <w:lvl w:ilvl="0" w:tplc="63B240C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393354"/>
    <w:multiLevelType w:val="hybridMultilevel"/>
    <w:tmpl w:val="C8342F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A15ACB"/>
    <w:multiLevelType w:val="hybridMultilevel"/>
    <w:tmpl w:val="C242105E"/>
    <w:lvl w:ilvl="0" w:tplc="4B7AF3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3E4D71"/>
    <w:multiLevelType w:val="hybridMultilevel"/>
    <w:tmpl w:val="41584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D42465"/>
    <w:multiLevelType w:val="hybridMultilevel"/>
    <w:tmpl w:val="C9544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6E2BB6"/>
    <w:multiLevelType w:val="hybridMultilevel"/>
    <w:tmpl w:val="A61E3C96"/>
    <w:lvl w:ilvl="0" w:tplc="2BD274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97EDCD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B34B3"/>
    <w:multiLevelType w:val="hybridMultilevel"/>
    <w:tmpl w:val="BCD6D97A"/>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1E3D7A"/>
    <w:multiLevelType w:val="hybridMultilevel"/>
    <w:tmpl w:val="7A36C6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407026"/>
    <w:multiLevelType w:val="hybridMultilevel"/>
    <w:tmpl w:val="6262C0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40494"/>
    <w:multiLevelType w:val="hybridMultilevel"/>
    <w:tmpl w:val="4C56EB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97095C"/>
    <w:multiLevelType w:val="hybridMultilevel"/>
    <w:tmpl w:val="5F6AC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9808A6"/>
    <w:multiLevelType w:val="hybridMultilevel"/>
    <w:tmpl w:val="E21A7EBE"/>
    <w:lvl w:ilvl="0" w:tplc="2BD274C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0628EF"/>
    <w:multiLevelType w:val="hybridMultilevel"/>
    <w:tmpl w:val="566CEF5A"/>
    <w:lvl w:ilvl="0" w:tplc="F3A6E9F6">
      <w:start w:val="1"/>
      <w:numFmt w:val="upperRoman"/>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FF2E6E"/>
    <w:multiLevelType w:val="hybridMultilevel"/>
    <w:tmpl w:val="ECC6F930"/>
    <w:lvl w:ilvl="0" w:tplc="05CE2F12">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285569"/>
    <w:multiLevelType w:val="hybridMultilevel"/>
    <w:tmpl w:val="D930B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2078A8"/>
    <w:multiLevelType w:val="hybridMultilevel"/>
    <w:tmpl w:val="B412A7CE"/>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2365C57"/>
    <w:multiLevelType w:val="hybridMultilevel"/>
    <w:tmpl w:val="4906BB8C"/>
    <w:lvl w:ilvl="0" w:tplc="74902726">
      <w:start w:val="1"/>
      <w:numFmt w:val="decimal"/>
      <w:lvlText w:val="%1."/>
      <w:lvlJc w:val="left"/>
      <w:pPr>
        <w:ind w:left="720" w:hanging="360"/>
      </w:pPr>
      <w:rPr>
        <w:rFonts w:ascii="Times New Roman" w:hAnsi="Times New Roman" w:cs="Times New Roman" w:hint="default"/>
        <w:b/>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787BB8"/>
    <w:multiLevelType w:val="hybridMultilevel"/>
    <w:tmpl w:val="2AEE569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BE1057"/>
    <w:multiLevelType w:val="hybridMultilevel"/>
    <w:tmpl w:val="FDC2C63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925FE1"/>
    <w:multiLevelType w:val="hybridMultilevel"/>
    <w:tmpl w:val="FB58E8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3"/>
  </w:num>
  <w:num w:numId="4">
    <w:abstractNumId w:val="16"/>
  </w:num>
  <w:num w:numId="5">
    <w:abstractNumId w:val="11"/>
  </w:num>
  <w:num w:numId="6">
    <w:abstractNumId w:val="5"/>
  </w:num>
  <w:num w:numId="7">
    <w:abstractNumId w:val="18"/>
  </w:num>
  <w:num w:numId="8">
    <w:abstractNumId w:val="31"/>
  </w:num>
  <w:num w:numId="9">
    <w:abstractNumId w:val="14"/>
  </w:num>
  <w:num w:numId="10">
    <w:abstractNumId w:val="19"/>
  </w:num>
  <w:num w:numId="11">
    <w:abstractNumId w:val="24"/>
  </w:num>
  <w:num w:numId="12">
    <w:abstractNumId w:val="2"/>
  </w:num>
  <w:num w:numId="13">
    <w:abstractNumId w:val="1"/>
  </w:num>
  <w:num w:numId="14">
    <w:abstractNumId w:val="29"/>
  </w:num>
  <w:num w:numId="15">
    <w:abstractNumId w:val="23"/>
  </w:num>
  <w:num w:numId="16">
    <w:abstractNumId w:val="17"/>
  </w:num>
  <w:num w:numId="17">
    <w:abstractNumId w:val="15"/>
  </w:num>
  <w:num w:numId="18">
    <w:abstractNumId w:val="27"/>
  </w:num>
  <w:num w:numId="19">
    <w:abstractNumId w:val="3"/>
  </w:num>
  <w:num w:numId="20">
    <w:abstractNumId w:val="21"/>
  </w:num>
  <w:num w:numId="21">
    <w:abstractNumId w:val="4"/>
  </w:num>
  <w:num w:numId="22">
    <w:abstractNumId w:val="12"/>
  </w:num>
  <w:num w:numId="23">
    <w:abstractNumId w:val="25"/>
  </w:num>
  <w:num w:numId="24">
    <w:abstractNumId w:val="28"/>
  </w:num>
  <w:num w:numId="25">
    <w:abstractNumId w:val="22"/>
  </w:num>
  <w:num w:numId="26">
    <w:abstractNumId w:val="20"/>
  </w:num>
  <w:num w:numId="27">
    <w:abstractNumId w:val="10"/>
  </w:num>
  <w:num w:numId="28">
    <w:abstractNumId w:val="30"/>
  </w:num>
  <w:num w:numId="29">
    <w:abstractNumId w:val="9"/>
  </w:num>
  <w:num w:numId="30">
    <w:abstractNumId w:val="26"/>
  </w:num>
  <w:num w:numId="31">
    <w:abstractNumId w:val="6"/>
  </w:num>
  <w:num w:numId="32">
    <w:abstractNumId w:val="33"/>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AD"/>
    <w:rsid w:val="000104E2"/>
    <w:rsid w:val="00013AA3"/>
    <w:rsid w:val="0004264C"/>
    <w:rsid w:val="00051196"/>
    <w:rsid w:val="0006430C"/>
    <w:rsid w:val="00066B29"/>
    <w:rsid w:val="00072A8F"/>
    <w:rsid w:val="000A6F7F"/>
    <w:rsid w:val="000C1ED3"/>
    <w:rsid w:val="000E6A61"/>
    <w:rsid w:val="0010554A"/>
    <w:rsid w:val="00106A69"/>
    <w:rsid w:val="00114032"/>
    <w:rsid w:val="00115322"/>
    <w:rsid w:val="0012261C"/>
    <w:rsid w:val="001259AA"/>
    <w:rsid w:val="00126FAD"/>
    <w:rsid w:val="00133926"/>
    <w:rsid w:val="0013561B"/>
    <w:rsid w:val="00142C7E"/>
    <w:rsid w:val="0014630B"/>
    <w:rsid w:val="001557F5"/>
    <w:rsid w:val="00157E16"/>
    <w:rsid w:val="00162472"/>
    <w:rsid w:val="00163E31"/>
    <w:rsid w:val="00164A0C"/>
    <w:rsid w:val="00180366"/>
    <w:rsid w:val="001968F3"/>
    <w:rsid w:val="001B56CF"/>
    <w:rsid w:val="001C0DD0"/>
    <w:rsid w:val="001C3DC8"/>
    <w:rsid w:val="001C5AFD"/>
    <w:rsid w:val="001E2002"/>
    <w:rsid w:val="001F3462"/>
    <w:rsid w:val="0022287A"/>
    <w:rsid w:val="0023567D"/>
    <w:rsid w:val="00241FB2"/>
    <w:rsid w:val="00254AD4"/>
    <w:rsid w:val="00274730"/>
    <w:rsid w:val="00277759"/>
    <w:rsid w:val="00285F21"/>
    <w:rsid w:val="002A0974"/>
    <w:rsid w:val="002A1138"/>
    <w:rsid w:val="002D0351"/>
    <w:rsid w:val="002D10ED"/>
    <w:rsid w:val="002D7FEC"/>
    <w:rsid w:val="002E02A6"/>
    <w:rsid w:val="002E6B9B"/>
    <w:rsid w:val="002F63FD"/>
    <w:rsid w:val="002F6D7E"/>
    <w:rsid w:val="00301C92"/>
    <w:rsid w:val="0030701A"/>
    <w:rsid w:val="0032115E"/>
    <w:rsid w:val="0032629A"/>
    <w:rsid w:val="00326E5A"/>
    <w:rsid w:val="003333B2"/>
    <w:rsid w:val="00337DAD"/>
    <w:rsid w:val="003444A1"/>
    <w:rsid w:val="00344F2B"/>
    <w:rsid w:val="003558C6"/>
    <w:rsid w:val="00375FB1"/>
    <w:rsid w:val="00384933"/>
    <w:rsid w:val="003A7EF1"/>
    <w:rsid w:val="003B4F3D"/>
    <w:rsid w:val="003C042F"/>
    <w:rsid w:val="003C2E9E"/>
    <w:rsid w:val="003E1F53"/>
    <w:rsid w:val="003F7EDD"/>
    <w:rsid w:val="00400220"/>
    <w:rsid w:val="0040464E"/>
    <w:rsid w:val="0041179B"/>
    <w:rsid w:val="00413725"/>
    <w:rsid w:val="00414DD0"/>
    <w:rsid w:val="004355EE"/>
    <w:rsid w:val="0044108C"/>
    <w:rsid w:val="004457BB"/>
    <w:rsid w:val="00453E93"/>
    <w:rsid w:val="00460F71"/>
    <w:rsid w:val="00461324"/>
    <w:rsid w:val="00466159"/>
    <w:rsid w:val="0048409A"/>
    <w:rsid w:val="00492A14"/>
    <w:rsid w:val="00494967"/>
    <w:rsid w:val="004B18E3"/>
    <w:rsid w:val="004B1933"/>
    <w:rsid w:val="004B2326"/>
    <w:rsid w:val="004B30B6"/>
    <w:rsid w:val="004D059E"/>
    <w:rsid w:val="004D6CC8"/>
    <w:rsid w:val="004F362D"/>
    <w:rsid w:val="004F5D7B"/>
    <w:rsid w:val="0050287B"/>
    <w:rsid w:val="00504148"/>
    <w:rsid w:val="005138BF"/>
    <w:rsid w:val="00527919"/>
    <w:rsid w:val="005471AB"/>
    <w:rsid w:val="00563B40"/>
    <w:rsid w:val="00581302"/>
    <w:rsid w:val="00582544"/>
    <w:rsid w:val="00593F0D"/>
    <w:rsid w:val="0059688F"/>
    <w:rsid w:val="005A6839"/>
    <w:rsid w:val="005A7A31"/>
    <w:rsid w:val="005C3EE6"/>
    <w:rsid w:val="005C5290"/>
    <w:rsid w:val="005E36A5"/>
    <w:rsid w:val="005E59E3"/>
    <w:rsid w:val="005F0577"/>
    <w:rsid w:val="005F74A3"/>
    <w:rsid w:val="00603D49"/>
    <w:rsid w:val="006342AE"/>
    <w:rsid w:val="006378BF"/>
    <w:rsid w:val="00643D2A"/>
    <w:rsid w:val="0064703E"/>
    <w:rsid w:val="00657C79"/>
    <w:rsid w:val="00672907"/>
    <w:rsid w:val="00685A39"/>
    <w:rsid w:val="00693134"/>
    <w:rsid w:val="00693DCB"/>
    <w:rsid w:val="0069645C"/>
    <w:rsid w:val="006A2CD1"/>
    <w:rsid w:val="006A52E8"/>
    <w:rsid w:val="006B298E"/>
    <w:rsid w:val="006B398F"/>
    <w:rsid w:val="006C0E8C"/>
    <w:rsid w:val="006C32FD"/>
    <w:rsid w:val="006D1C08"/>
    <w:rsid w:val="006E5153"/>
    <w:rsid w:val="006F1EC1"/>
    <w:rsid w:val="0071057D"/>
    <w:rsid w:val="007260B1"/>
    <w:rsid w:val="007318B3"/>
    <w:rsid w:val="007320C6"/>
    <w:rsid w:val="00736794"/>
    <w:rsid w:val="0074203A"/>
    <w:rsid w:val="0075597F"/>
    <w:rsid w:val="0076125E"/>
    <w:rsid w:val="00765355"/>
    <w:rsid w:val="007768C5"/>
    <w:rsid w:val="0079337D"/>
    <w:rsid w:val="007956AD"/>
    <w:rsid w:val="00797236"/>
    <w:rsid w:val="007A606F"/>
    <w:rsid w:val="007A7FA6"/>
    <w:rsid w:val="007B49A5"/>
    <w:rsid w:val="007D66D6"/>
    <w:rsid w:val="007F2459"/>
    <w:rsid w:val="007F324A"/>
    <w:rsid w:val="00817C40"/>
    <w:rsid w:val="0082671A"/>
    <w:rsid w:val="008303FE"/>
    <w:rsid w:val="00835168"/>
    <w:rsid w:val="0084593D"/>
    <w:rsid w:val="00852EA0"/>
    <w:rsid w:val="008535E2"/>
    <w:rsid w:val="00854647"/>
    <w:rsid w:val="00862EE6"/>
    <w:rsid w:val="00865173"/>
    <w:rsid w:val="008748DA"/>
    <w:rsid w:val="00887F4F"/>
    <w:rsid w:val="008929EB"/>
    <w:rsid w:val="008B3405"/>
    <w:rsid w:val="008B60B1"/>
    <w:rsid w:val="008B6F61"/>
    <w:rsid w:val="008E4999"/>
    <w:rsid w:val="008F228C"/>
    <w:rsid w:val="0092140A"/>
    <w:rsid w:val="009332F6"/>
    <w:rsid w:val="00933B43"/>
    <w:rsid w:val="00934936"/>
    <w:rsid w:val="009471D7"/>
    <w:rsid w:val="009563E3"/>
    <w:rsid w:val="00961592"/>
    <w:rsid w:val="00971137"/>
    <w:rsid w:val="00975450"/>
    <w:rsid w:val="009942DC"/>
    <w:rsid w:val="009A2776"/>
    <w:rsid w:val="009B490F"/>
    <w:rsid w:val="00A04ECF"/>
    <w:rsid w:val="00A115C9"/>
    <w:rsid w:val="00A21803"/>
    <w:rsid w:val="00A22CC4"/>
    <w:rsid w:val="00A23ED0"/>
    <w:rsid w:val="00A30663"/>
    <w:rsid w:val="00A32FB7"/>
    <w:rsid w:val="00A37079"/>
    <w:rsid w:val="00A57A4F"/>
    <w:rsid w:val="00A6088E"/>
    <w:rsid w:val="00A6377C"/>
    <w:rsid w:val="00A758AB"/>
    <w:rsid w:val="00A952E2"/>
    <w:rsid w:val="00A956B1"/>
    <w:rsid w:val="00AA23D5"/>
    <w:rsid w:val="00AB2B6F"/>
    <w:rsid w:val="00AB316E"/>
    <w:rsid w:val="00AB3573"/>
    <w:rsid w:val="00AB50C5"/>
    <w:rsid w:val="00AB7406"/>
    <w:rsid w:val="00AE2065"/>
    <w:rsid w:val="00AE5D5D"/>
    <w:rsid w:val="00B05191"/>
    <w:rsid w:val="00B1175E"/>
    <w:rsid w:val="00B13F43"/>
    <w:rsid w:val="00B157EE"/>
    <w:rsid w:val="00B20C28"/>
    <w:rsid w:val="00B24F3F"/>
    <w:rsid w:val="00B26472"/>
    <w:rsid w:val="00B32FB2"/>
    <w:rsid w:val="00B53830"/>
    <w:rsid w:val="00B55AE5"/>
    <w:rsid w:val="00B57C7B"/>
    <w:rsid w:val="00B737DA"/>
    <w:rsid w:val="00B8766D"/>
    <w:rsid w:val="00B92470"/>
    <w:rsid w:val="00B92DFD"/>
    <w:rsid w:val="00BA3EA1"/>
    <w:rsid w:val="00BA5F29"/>
    <w:rsid w:val="00BB765E"/>
    <w:rsid w:val="00BC3ECA"/>
    <w:rsid w:val="00BC6C01"/>
    <w:rsid w:val="00BD6FAF"/>
    <w:rsid w:val="00BE2F09"/>
    <w:rsid w:val="00BE6818"/>
    <w:rsid w:val="00BF20B8"/>
    <w:rsid w:val="00BF60EB"/>
    <w:rsid w:val="00C175B4"/>
    <w:rsid w:val="00C20A33"/>
    <w:rsid w:val="00C23E0B"/>
    <w:rsid w:val="00C33FAD"/>
    <w:rsid w:val="00C36C1F"/>
    <w:rsid w:val="00C422AD"/>
    <w:rsid w:val="00C5494A"/>
    <w:rsid w:val="00C832A8"/>
    <w:rsid w:val="00CA3702"/>
    <w:rsid w:val="00CC5326"/>
    <w:rsid w:val="00CD3EDB"/>
    <w:rsid w:val="00CF0B41"/>
    <w:rsid w:val="00CF1136"/>
    <w:rsid w:val="00D01F96"/>
    <w:rsid w:val="00D05E1E"/>
    <w:rsid w:val="00D06873"/>
    <w:rsid w:val="00D07571"/>
    <w:rsid w:val="00D07EBF"/>
    <w:rsid w:val="00D124D2"/>
    <w:rsid w:val="00D156FF"/>
    <w:rsid w:val="00D17101"/>
    <w:rsid w:val="00D63456"/>
    <w:rsid w:val="00D66AA9"/>
    <w:rsid w:val="00D778C1"/>
    <w:rsid w:val="00D971C1"/>
    <w:rsid w:val="00DA00C1"/>
    <w:rsid w:val="00DB3EFC"/>
    <w:rsid w:val="00DB5D3A"/>
    <w:rsid w:val="00DE0D27"/>
    <w:rsid w:val="00DE1076"/>
    <w:rsid w:val="00DF4653"/>
    <w:rsid w:val="00E044FD"/>
    <w:rsid w:val="00E112B7"/>
    <w:rsid w:val="00E159DC"/>
    <w:rsid w:val="00E30E2E"/>
    <w:rsid w:val="00E3565A"/>
    <w:rsid w:val="00E80639"/>
    <w:rsid w:val="00E922FB"/>
    <w:rsid w:val="00EA5362"/>
    <w:rsid w:val="00EB0D88"/>
    <w:rsid w:val="00EB2CDB"/>
    <w:rsid w:val="00EB5D1F"/>
    <w:rsid w:val="00EB7651"/>
    <w:rsid w:val="00EE04A3"/>
    <w:rsid w:val="00F15435"/>
    <w:rsid w:val="00F21F34"/>
    <w:rsid w:val="00F23A17"/>
    <w:rsid w:val="00F36631"/>
    <w:rsid w:val="00F55B39"/>
    <w:rsid w:val="00F56F09"/>
    <w:rsid w:val="00F71EED"/>
    <w:rsid w:val="00F757D2"/>
    <w:rsid w:val="00F85849"/>
    <w:rsid w:val="00F866AD"/>
    <w:rsid w:val="00F86E37"/>
    <w:rsid w:val="00F93AED"/>
    <w:rsid w:val="00FC4851"/>
    <w:rsid w:val="00FD07CD"/>
    <w:rsid w:val="00FE1E9D"/>
    <w:rsid w:val="00FE65DA"/>
    <w:rsid w:val="00FF2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ifinger-com/smarttag" w:url="http://download.ifinger.com/smarttag/ifsmart.dll" w:name="data"/>
  <w:shapeDefaults>
    <o:shapedefaults v:ext="edit" spidmax="1026"/>
    <o:shapelayout v:ext="edit">
      <o:idmap v:ext="edit" data="1"/>
    </o:shapelayout>
  </w:shapeDefaults>
  <w:decimalSymbol w:val=","/>
  <w:listSeparator w:val=";"/>
  <w15:docId w15:val="{5000384E-A688-499D-95D2-BCDC0DEF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6AD"/>
  </w:style>
  <w:style w:type="paragraph" w:styleId="Titre1">
    <w:name w:val="heading 1"/>
    <w:basedOn w:val="Normal"/>
    <w:next w:val="Normal"/>
    <w:link w:val="Titre1Car"/>
    <w:qFormat/>
    <w:rsid w:val="00F866AD"/>
    <w:pPr>
      <w:keepNext/>
      <w:spacing w:before="240" w:after="60" w:line="240" w:lineRule="auto"/>
      <w:outlineLvl w:val="0"/>
    </w:pPr>
    <w:rPr>
      <w:rFonts w:ascii="Arial" w:eastAsia="Times New Roman" w:hAnsi="Arial" w:cs="Arial"/>
      <w:b/>
      <w:bCs/>
      <w:kern w:val="32"/>
      <w:sz w:val="32"/>
      <w:szCs w:val="32"/>
      <w:lang w:val="en-US"/>
    </w:rPr>
  </w:style>
  <w:style w:type="paragraph" w:styleId="Titre2">
    <w:name w:val="heading 2"/>
    <w:basedOn w:val="Normal"/>
    <w:next w:val="Normal"/>
    <w:link w:val="Titre2Car"/>
    <w:qFormat/>
    <w:rsid w:val="0004264C"/>
    <w:pPr>
      <w:keepNext/>
      <w:numPr>
        <w:numId w:val="30"/>
      </w:numPr>
      <w:spacing w:after="0" w:line="240" w:lineRule="auto"/>
      <w:outlineLvl w:val="1"/>
    </w:pPr>
    <w:rPr>
      <w:rFonts w:ascii="Arial" w:eastAsia="Times New Roman" w:hAnsi="Arial" w:cs="Arial"/>
      <w:b/>
      <w:bCs/>
      <w:i/>
      <w:iCs/>
      <w:sz w:val="28"/>
      <w:szCs w:val="28"/>
    </w:rPr>
  </w:style>
  <w:style w:type="paragraph" w:styleId="Titre3">
    <w:name w:val="heading 3"/>
    <w:basedOn w:val="Normal"/>
    <w:next w:val="Normal"/>
    <w:link w:val="Titre3Car"/>
    <w:qFormat/>
    <w:rsid w:val="00F866AD"/>
    <w:pPr>
      <w:keepNext/>
      <w:spacing w:before="240" w:after="60" w:line="240" w:lineRule="auto"/>
      <w:outlineLvl w:val="2"/>
    </w:pPr>
    <w:rPr>
      <w:rFonts w:ascii="Arial" w:eastAsia="Times New Roman" w:hAnsi="Arial" w:cs="Arial"/>
      <w:b/>
      <w:bCs/>
      <w:sz w:val="26"/>
      <w:szCs w:val="26"/>
      <w:lang w:val="en-US"/>
    </w:rPr>
  </w:style>
  <w:style w:type="paragraph" w:styleId="Titre4">
    <w:name w:val="heading 4"/>
    <w:basedOn w:val="Normal"/>
    <w:next w:val="Normal"/>
    <w:link w:val="Titre4Car"/>
    <w:uiPriority w:val="9"/>
    <w:unhideWhenUsed/>
    <w:qFormat/>
    <w:rsid w:val="00F866A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F866A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next w:val="Normal"/>
    <w:link w:val="Titre9Car"/>
    <w:qFormat/>
    <w:rsid w:val="00F866AD"/>
    <w:pPr>
      <w:overflowPunct w:val="0"/>
      <w:autoSpaceDE w:val="0"/>
      <w:autoSpaceDN w:val="0"/>
      <w:adjustRightInd w:val="0"/>
      <w:spacing w:after="0" w:line="240" w:lineRule="auto"/>
      <w:textAlignment w:val="baseline"/>
      <w:outlineLvl w:val="8"/>
    </w:pPr>
    <w:rPr>
      <w:rFonts w:ascii="Courier" w:eastAsia="Times New Roman" w:hAnsi="Courier"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866AD"/>
    <w:rPr>
      <w:rFonts w:ascii="Arial" w:eastAsia="Times New Roman" w:hAnsi="Arial" w:cs="Arial"/>
      <w:b/>
      <w:bCs/>
      <w:kern w:val="32"/>
      <w:sz w:val="32"/>
      <w:szCs w:val="32"/>
      <w:lang w:val="en-US"/>
    </w:rPr>
  </w:style>
  <w:style w:type="character" w:customStyle="1" w:styleId="Titre2Car">
    <w:name w:val="Titre 2 Car"/>
    <w:basedOn w:val="Policepardfaut"/>
    <w:link w:val="Titre2"/>
    <w:rsid w:val="0004264C"/>
    <w:rPr>
      <w:rFonts w:ascii="Arial" w:eastAsia="Times New Roman" w:hAnsi="Arial" w:cs="Arial"/>
      <w:b/>
      <w:bCs/>
      <w:i/>
      <w:iCs/>
      <w:sz w:val="28"/>
      <w:szCs w:val="28"/>
    </w:rPr>
  </w:style>
  <w:style w:type="character" w:customStyle="1" w:styleId="Titre3Car">
    <w:name w:val="Titre 3 Car"/>
    <w:basedOn w:val="Policepardfaut"/>
    <w:link w:val="Titre3"/>
    <w:rsid w:val="00F866AD"/>
    <w:rPr>
      <w:rFonts w:ascii="Arial" w:eastAsia="Times New Roman" w:hAnsi="Arial" w:cs="Arial"/>
      <w:b/>
      <w:bCs/>
      <w:sz w:val="26"/>
      <w:szCs w:val="26"/>
      <w:lang w:val="en-US"/>
    </w:rPr>
  </w:style>
  <w:style w:type="character" w:customStyle="1" w:styleId="Titre4Car">
    <w:name w:val="Titre 4 Car"/>
    <w:basedOn w:val="Policepardfaut"/>
    <w:link w:val="Titre4"/>
    <w:uiPriority w:val="9"/>
    <w:rsid w:val="00F866A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F866AD"/>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rsid w:val="00F866AD"/>
    <w:rPr>
      <w:rFonts w:ascii="Courier" w:eastAsia="Times New Roman" w:hAnsi="Courier" w:cs="Times New Roman"/>
      <w:noProof/>
      <w:sz w:val="20"/>
      <w:szCs w:val="20"/>
      <w:lang w:val="en-US"/>
    </w:rPr>
  </w:style>
  <w:style w:type="paragraph" w:customStyle="1" w:styleId="CM38">
    <w:name w:val="CM38"/>
    <w:basedOn w:val="Normal"/>
    <w:next w:val="Normal"/>
    <w:uiPriority w:val="99"/>
    <w:rsid w:val="00F866AD"/>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866AD"/>
    <w:pPr>
      <w:ind w:left="720"/>
      <w:contextualSpacing/>
    </w:pPr>
  </w:style>
  <w:style w:type="character" w:styleId="Appelnotedebasdep">
    <w:name w:val="footnote reference"/>
    <w:semiHidden/>
    <w:rsid w:val="00F866AD"/>
    <w:rPr>
      <w:vertAlign w:val="superscript"/>
    </w:rPr>
  </w:style>
  <w:style w:type="paragraph" w:styleId="Notedebasdepage">
    <w:name w:val="footnote text"/>
    <w:basedOn w:val="Normal"/>
    <w:link w:val="NotedebasdepageCar"/>
    <w:semiHidden/>
    <w:rsid w:val="00F866AD"/>
    <w:pPr>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F866AD"/>
    <w:rPr>
      <w:rFonts w:ascii="Times New Roman" w:eastAsia="Times New Roman" w:hAnsi="Times New Roman" w:cs="Times New Roman"/>
      <w:sz w:val="20"/>
      <w:szCs w:val="20"/>
      <w:lang w:val="en-US"/>
    </w:rPr>
  </w:style>
  <w:style w:type="character" w:styleId="Lienhypertexte">
    <w:name w:val="Hyperlink"/>
    <w:uiPriority w:val="99"/>
    <w:rsid w:val="00F866AD"/>
    <w:rPr>
      <w:color w:val="0000FF"/>
      <w:u w:val="single"/>
    </w:rPr>
  </w:style>
  <w:style w:type="paragraph" w:styleId="En-tte">
    <w:name w:val="header"/>
    <w:basedOn w:val="Normal"/>
    <w:link w:val="En-tteCar"/>
    <w:uiPriority w:val="99"/>
    <w:unhideWhenUsed/>
    <w:rsid w:val="00F866AD"/>
    <w:pPr>
      <w:tabs>
        <w:tab w:val="center" w:pos="4536"/>
        <w:tab w:val="right" w:pos="9072"/>
      </w:tabs>
      <w:spacing w:after="0" w:line="240" w:lineRule="auto"/>
    </w:pPr>
  </w:style>
  <w:style w:type="character" w:customStyle="1" w:styleId="En-tteCar">
    <w:name w:val="En-tête Car"/>
    <w:basedOn w:val="Policepardfaut"/>
    <w:link w:val="En-tte"/>
    <w:uiPriority w:val="99"/>
    <w:rsid w:val="00F866AD"/>
  </w:style>
  <w:style w:type="paragraph" w:styleId="Pieddepage">
    <w:name w:val="footer"/>
    <w:basedOn w:val="Normal"/>
    <w:link w:val="PieddepageCar"/>
    <w:uiPriority w:val="99"/>
    <w:unhideWhenUsed/>
    <w:rsid w:val="00F866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6AD"/>
  </w:style>
  <w:style w:type="paragraph" w:styleId="Sansinterligne">
    <w:name w:val="No Spacing"/>
    <w:basedOn w:val="Normal"/>
    <w:link w:val="SansinterligneCar"/>
    <w:uiPriority w:val="1"/>
    <w:qFormat/>
    <w:rsid w:val="00F866AD"/>
    <w:pPr>
      <w:spacing w:after="0" w:line="240" w:lineRule="auto"/>
    </w:pPr>
    <w:rPr>
      <w:rFonts w:eastAsiaTheme="minorEastAsia"/>
      <w:sz w:val="23"/>
      <w:szCs w:val="23"/>
      <w:lang w:eastAsia="fr-FR"/>
    </w:rPr>
  </w:style>
  <w:style w:type="character" w:customStyle="1" w:styleId="SansinterligneCar">
    <w:name w:val="Sans interligne Car"/>
    <w:link w:val="Sansinterligne"/>
    <w:uiPriority w:val="1"/>
    <w:rsid w:val="00F866AD"/>
    <w:rPr>
      <w:rFonts w:eastAsiaTheme="minorEastAsia"/>
      <w:sz w:val="23"/>
      <w:szCs w:val="23"/>
      <w:lang w:eastAsia="fr-FR"/>
    </w:rPr>
  </w:style>
  <w:style w:type="paragraph" w:styleId="Textedebulles">
    <w:name w:val="Balloon Text"/>
    <w:basedOn w:val="Normal"/>
    <w:link w:val="TextedebullesCar"/>
    <w:uiPriority w:val="99"/>
    <w:semiHidden/>
    <w:unhideWhenUsed/>
    <w:rsid w:val="00F866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6AD"/>
    <w:rPr>
      <w:rFonts w:ascii="Tahoma" w:hAnsi="Tahoma" w:cs="Tahoma"/>
      <w:sz w:val="16"/>
      <w:szCs w:val="16"/>
    </w:rPr>
  </w:style>
  <w:style w:type="paragraph" w:styleId="En-ttedetabledesmatires">
    <w:name w:val="TOC Heading"/>
    <w:basedOn w:val="Titre1"/>
    <w:next w:val="Normal"/>
    <w:uiPriority w:val="39"/>
    <w:semiHidden/>
    <w:unhideWhenUsed/>
    <w:qFormat/>
    <w:rsid w:val="00F866A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F866AD"/>
    <w:pPr>
      <w:spacing w:after="100"/>
    </w:pPr>
  </w:style>
  <w:style w:type="paragraph" w:styleId="TM2">
    <w:name w:val="toc 2"/>
    <w:basedOn w:val="Normal"/>
    <w:next w:val="Normal"/>
    <w:autoRedefine/>
    <w:uiPriority w:val="39"/>
    <w:unhideWhenUsed/>
    <w:rsid w:val="00F866AD"/>
    <w:pPr>
      <w:spacing w:after="100"/>
      <w:ind w:left="220"/>
    </w:pPr>
  </w:style>
  <w:style w:type="paragraph" w:styleId="TM3">
    <w:name w:val="toc 3"/>
    <w:basedOn w:val="Normal"/>
    <w:next w:val="Normal"/>
    <w:autoRedefine/>
    <w:uiPriority w:val="39"/>
    <w:unhideWhenUsed/>
    <w:rsid w:val="00F866A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fa.be/fr/vo/circ/pdf/memo_02-07_annexes.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E0B1-2D5A-45F8-91BF-731BCC71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6957</Words>
  <Characters>38268</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ARCA8</dc:creator>
  <cp:lastModifiedBy>hp</cp:lastModifiedBy>
  <cp:revision>2</cp:revision>
  <dcterms:created xsi:type="dcterms:W3CDTF">2022-08-04T10:16:00Z</dcterms:created>
  <dcterms:modified xsi:type="dcterms:W3CDTF">2022-08-04T10:16:00Z</dcterms:modified>
</cp:coreProperties>
</file>